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44BEC" w14:textId="77777777" w:rsidR="004C5CA5" w:rsidRPr="004C5CA5" w:rsidRDefault="004C5CA5" w:rsidP="004C5CA5">
      <w:pPr>
        <w:widowControl/>
        <w:ind w:left="5529"/>
        <w:jc w:val="right"/>
        <w:rPr>
          <w:rFonts w:ascii="Times New Roman" w:eastAsia="Times New Roman" w:hAnsi="Times New Roman" w:cs="Times New Roman"/>
          <w:lang w:bidi="ar-SA"/>
        </w:rPr>
      </w:pPr>
      <w:bookmarkStart w:id="0" w:name="bookmark6"/>
      <w:r>
        <w:rPr>
          <w:rFonts w:ascii="Times New Roman" w:eastAsia="Times New Roman" w:hAnsi="Times New Roman" w:cs="Times New Roman"/>
          <w:lang w:bidi="ar-SA"/>
        </w:rPr>
        <w:t>Приложение № 1</w:t>
      </w:r>
    </w:p>
    <w:p w14:paraId="1AB189C2" w14:textId="77777777" w:rsidR="004C5CA5" w:rsidRDefault="004C5CA5" w:rsidP="00B21C9C">
      <w:pPr>
        <w:pStyle w:val="Default"/>
        <w:jc w:val="right"/>
        <w:rPr>
          <w:color w:val="auto"/>
        </w:rPr>
      </w:pPr>
    </w:p>
    <w:p w14:paraId="27FE960B" w14:textId="77777777" w:rsidR="00B21C9C" w:rsidRPr="00AD138D" w:rsidRDefault="00B21C9C" w:rsidP="00B21C9C">
      <w:pPr>
        <w:pStyle w:val="Default"/>
        <w:jc w:val="right"/>
        <w:rPr>
          <w:color w:val="auto"/>
        </w:rPr>
      </w:pPr>
      <w:r w:rsidRPr="00AD138D">
        <w:rPr>
          <w:color w:val="auto"/>
        </w:rPr>
        <w:t xml:space="preserve">УТВЕРЖДЕНО </w:t>
      </w:r>
    </w:p>
    <w:p w14:paraId="6CCEF12B" w14:textId="77777777" w:rsidR="00B21C9C" w:rsidRPr="00AD138D" w:rsidRDefault="00B21C9C" w:rsidP="00B21C9C">
      <w:pPr>
        <w:pStyle w:val="Default"/>
        <w:jc w:val="right"/>
        <w:rPr>
          <w:color w:val="auto"/>
        </w:rPr>
      </w:pPr>
      <w:r w:rsidRPr="00AD138D">
        <w:rPr>
          <w:color w:val="auto"/>
        </w:rPr>
        <w:t xml:space="preserve">приказом директора </w:t>
      </w:r>
    </w:p>
    <w:p w14:paraId="5A070245" w14:textId="77777777" w:rsidR="00B21C9C" w:rsidRPr="00AD138D" w:rsidRDefault="00B9084E" w:rsidP="00B21C9C">
      <w:pPr>
        <w:pStyle w:val="Default"/>
        <w:jc w:val="right"/>
        <w:rPr>
          <w:color w:val="auto"/>
        </w:rPr>
      </w:pPr>
      <w:r>
        <w:rPr>
          <w:color w:val="auto"/>
        </w:rPr>
        <w:t>МБОУ «Скороднянская</w:t>
      </w:r>
      <w:r w:rsidR="00B21C9C" w:rsidRPr="00AD138D">
        <w:rPr>
          <w:color w:val="auto"/>
        </w:rPr>
        <w:t xml:space="preserve"> средняя общеобразовательная школа» </w:t>
      </w:r>
    </w:p>
    <w:p w14:paraId="59EEF073" w14:textId="77777777" w:rsidR="00B21C9C" w:rsidRPr="00AD138D" w:rsidRDefault="00B21C9C" w:rsidP="00B21C9C">
      <w:pPr>
        <w:pStyle w:val="Default"/>
        <w:jc w:val="right"/>
        <w:rPr>
          <w:color w:val="auto"/>
        </w:rPr>
      </w:pPr>
      <w:r w:rsidRPr="00AD138D">
        <w:rPr>
          <w:color w:val="auto"/>
        </w:rPr>
        <w:t xml:space="preserve">Губкинского района Белгородской области </w:t>
      </w:r>
    </w:p>
    <w:p w14:paraId="3E8B4E62" w14:textId="4E37A1D0" w:rsidR="00B21C9C" w:rsidRPr="00AD138D" w:rsidRDefault="00B21C9C" w:rsidP="00B21C9C">
      <w:pPr>
        <w:pStyle w:val="a9"/>
        <w:spacing w:line="240" w:lineRule="auto"/>
        <w:jc w:val="right"/>
        <w:rPr>
          <w:sz w:val="24"/>
          <w:szCs w:val="24"/>
        </w:rPr>
      </w:pPr>
      <w:r w:rsidRPr="00AD138D">
        <w:rPr>
          <w:sz w:val="24"/>
          <w:szCs w:val="24"/>
        </w:rPr>
        <w:t xml:space="preserve">от </w:t>
      </w:r>
      <w:r w:rsidR="00D91588">
        <w:rPr>
          <w:sz w:val="24"/>
          <w:szCs w:val="24"/>
        </w:rPr>
        <w:t xml:space="preserve"> 01.09.202</w:t>
      </w:r>
      <w:r w:rsidR="003E2C09">
        <w:rPr>
          <w:sz w:val="24"/>
          <w:szCs w:val="24"/>
        </w:rPr>
        <w:t>3</w:t>
      </w:r>
      <w:r w:rsidR="00D91588">
        <w:rPr>
          <w:sz w:val="24"/>
          <w:szCs w:val="24"/>
        </w:rPr>
        <w:t>г. № 225</w:t>
      </w:r>
    </w:p>
    <w:p w14:paraId="014AE0F1" w14:textId="77777777" w:rsidR="00D44225" w:rsidRDefault="00D44225" w:rsidP="004B2ECA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</w:p>
    <w:p w14:paraId="30A44123" w14:textId="77777777" w:rsidR="00E47997" w:rsidRDefault="00BA32FF" w:rsidP="004B2ECA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 w:rsidRPr="00BA32F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2863AF6A" w14:textId="77777777" w:rsidR="00B21C9C" w:rsidRDefault="00BA32FF" w:rsidP="004B2ECA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 w:rsidRPr="00BA32FF">
        <w:rPr>
          <w:rFonts w:ascii="Times New Roman" w:hAnsi="Times New Roman" w:cs="Times New Roman"/>
          <w:b/>
          <w:sz w:val="28"/>
          <w:szCs w:val="28"/>
        </w:rPr>
        <w:t>о Центре образования цифрового и гуманитарного профилей</w:t>
      </w:r>
    </w:p>
    <w:p w14:paraId="134D305E" w14:textId="77777777" w:rsidR="00BA32FF" w:rsidRDefault="00BA32FF" w:rsidP="004B2ECA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 w:rsidRPr="00BA32FF">
        <w:rPr>
          <w:rFonts w:ascii="Times New Roman" w:hAnsi="Times New Roman" w:cs="Times New Roman"/>
          <w:b/>
          <w:sz w:val="28"/>
          <w:szCs w:val="28"/>
        </w:rPr>
        <w:t xml:space="preserve"> «Точка роста»</w:t>
      </w:r>
    </w:p>
    <w:p w14:paraId="1345407C" w14:textId="77777777" w:rsidR="004B2ECA" w:rsidRDefault="004B2ECA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C784F6" w14:textId="77777777" w:rsidR="00BA32FF" w:rsidRPr="00EA107D" w:rsidRDefault="00BA32FF" w:rsidP="00A97AD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07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bookmarkEnd w:id="0"/>
    </w:p>
    <w:p w14:paraId="1B44C47F" w14:textId="77777777"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1.1. Центр образования цифрового и гуманитарного профилей «Точка роста»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14:paraId="38330651" w14:textId="77777777" w:rsidR="00BA32FF" w:rsidRPr="00BA32FF" w:rsidRDefault="00BA32FF" w:rsidP="00A97ADD">
      <w:pPr>
        <w:tabs>
          <w:tab w:val="right" w:leader="underscore" w:pos="3994"/>
          <w:tab w:val="center" w:pos="4206"/>
          <w:tab w:val="left" w:pos="44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1.2. Центр является структурным подразделением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192C39">
        <w:rPr>
          <w:rFonts w:ascii="Times New Roman" w:hAnsi="Times New Roman" w:cs="Times New Roman"/>
          <w:sz w:val="28"/>
          <w:szCs w:val="28"/>
        </w:rPr>
        <w:t>го</w:t>
      </w:r>
      <w:r w:rsidR="00D510B7">
        <w:rPr>
          <w:rFonts w:ascii="Times New Roman" w:hAnsi="Times New Roman" w:cs="Times New Roman"/>
          <w:sz w:val="28"/>
          <w:szCs w:val="28"/>
        </w:rPr>
        <w:t xml:space="preserve"> </w:t>
      </w:r>
      <w:r w:rsidR="001413AB">
        <w:rPr>
          <w:rFonts w:ascii="Times New Roman" w:hAnsi="Times New Roman" w:cs="Times New Roman"/>
          <w:sz w:val="28"/>
          <w:szCs w:val="28"/>
        </w:rPr>
        <w:t>бюджетного общеобраз</w:t>
      </w:r>
      <w:r w:rsidR="00B9084E">
        <w:rPr>
          <w:rFonts w:ascii="Times New Roman" w:hAnsi="Times New Roman" w:cs="Times New Roman"/>
          <w:sz w:val="28"/>
          <w:szCs w:val="28"/>
        </w:rPr>
        <w:t>овательного учреждения «Скороднянская</w:t>
      </w:r>
      <w:r w:rsidR="001413A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Губкинского района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BA32FF">
        <w:rPr>
          <w:rFonts w:ascii="Times New Roman" w:hAnsi="Times New Roman" w:cs="Times New Roman"/>
          <w:sz w:val="28"/>
          <w:szCs w:val="28"/>
        </w:rPr>
        <w:t>-</w:t>
      </w:r>
      <w:r w:rsidR="001069D0" w:rsidRPr="001413AB">
        <w:rPr>
          <w:rFonts w:ascii="Times New Roman" w:hAnsi="Times New Roman" w:cs="Times New Roman"/>
          <w:sz w:val="28"/>
          <w:szCs w:val="28"/>
        </w:rPr>
        <w:t>М</w:t>
      </w:r>
      <w:r w:rsidR="001413AB" w:rsidRPr="001413AB">
        <w:rPr>
          <w:rFonts w:ascii="Times New Roman" w:hAnsi="Times New Roman" w:cs="Times New Roman"/>
          <w:sz w:val="28"/>
          <w:szCs w:val="28"/>
        </w:rPr>
        <w:t>Б</w:t>
      </w:r>
      <w:r w:rsidR="001069D0" w:rsidRPr="001413AB">
        <w:rPr>
          <w:rFonts w:ascii="Times New Roman" w:hAnsi="Times New Roman" w:cs="Times New Roman"/>
          <w:sz w:val="28"/>
          <w:szCs w:val="28"/>
        </w:rPr>
        <w:t xml:space="preserve">ОУ </w:t>
      </w:r>
      <w:r w:rsidR="00490A99" w:rsidRPr="001413AB">
        <w:rPr>
          <w:rFonts w:ascii="Times New Roman" w:hAnsi="Times New Roman" w:cs="Times New Roman"/>
          <w:sz w:val="28"/>
          <w:szCs w:val="28"/>
        </w:rPr>
        <w:t>«</w:t>
      </w:r>
      <w:r w:rsidR="00B9084E">
        <w:rPr>
          <w:rFonts w:ascii="Times New Roman" w:hAnsi="Times New Roman" w:cs="Times New Roman"/>
          <w:sz w:val="28"/>
          <w:szCs w:val="28"/>
        </w:rPr>
        <w:t xml:space="preserve">Скороднянская </w:t>
      </w:r>
      <w:r w:rsidR="00490A99" w:rsidRPr="001413AB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1413AB">
        <w:rPr>
          <w:rFonts w:ascii="Times New Roman" w:hAnsi="Times New Roman" w:cs="Times New Roman"/>
          <w:sz w:val="28"/>
          <w:szCs w:val="28"/>
        </w:rPr>
        <w:t>)</w:t>
      </w:r>
      <w:r w:rsidRPr="00BA32FF">
        <w:rPr>
          <w:rFonts w:ascii="Times New Roman" w:hAnsi="Times New Roman" w:cs="Times New Roman"/>
          <w:sz w:val="28"/>
          <w:szCs w:val="28"/>
        </w:rPr>
        <w:t xml:space="preserve"> и не является юридическим лицом.</w:t>
      </w:r>
    </w:p>
    <w:p w14:paraId="18862486" w14:textId="77777777" w:rsidR="00BA32FF" w:rsidRPr="00BA32FF" w:rsidRDefault="00BA32FF" w:rsidP="001413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1.3. В своей деятельности Центр руководствуется Федеральным законом от 29 декабря 2012 г. № 273-Ф3 «Об образовании в Российской Федерации», другими нормативными документами Министерства просвещения Российской Федерации,</w:t>
      </w:r>
      <w:r w:rsidR="00B21C9C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 Федерации и</w:t>
      </w:r>
      <w:r w:rsidR="00490A99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B9084E">
        <w:rPr>
          <w:rFonts w:ascii="Times New Roman" w:hAnsi="Times New Roman" w:cs="Times New Roman"/>
          <w:sz w:val="28"/>
          <w:szCs w:val="28"/>
        </w:rPr>
        <w:t>МБОУ «Скороднянская</w:t>
      </w:r>
      <w:r w:rsidR="001413AB" w:rsidRPr="001413AB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BA32FF">
        <w:rPr>
          <w:rFonts w:ascii="Times New Roman" w:hAnsi="Times New Roman" w:cs="Times New Roman"/>
          <w:sz w:val="28"/>
          <w:szCs w:val="28"/>
        </w:rPr>
        <w:t xml:space="preserve">, планами работы, утвержденными </w:t>
      </w:r>
      <w:r w:rsidR="00D510B7">
        <w:rPr>
          <w:rFonts w:ascii="Times New Roman" w:hAnsi="Times New Roman" w:cs="Times New Roman"/>
          <w:sz w:val="28"/>
          <w:szCs w:val="28"/>
        </w:rPr>
        <w:t>руководителем</w:t>
      </w:r>
      <w:r w:rsidRPr="00BA32FF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14:paraId="6D33ED03" w14:textId="77777777" w:rsidR="001413AB" w:rsidRDefault="00BA32FF" w:rsidP="001413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1.4. Центр в своей деятельности подчиняется Директору </w:t>
      </w:r>
      <w:r w:rsidR="00B9084E">
        <w:rPr>
          <w:rFonts w:ascii="Times New Roman" w:hAnsi="Times New Roman" w:cs="Times New Roman"/>
          <w:sz w:val="28"/>
          <w:szCs w:val="28"/>
        </w:rPr>
        <w:t>МБОУ «Скороднянская</w:t>
      </w:r>
      <w:r w:rsidR="001413AB" w:rsidRPr="001413AB">
        <w:rPr>
          <w:rFonts w:ascii="Times New Roman" w:hAnsi="Times New Roman" w:cs="Times New Roman"/>
          <w:sz w:val="28"/>
          <w:szCs w:val="28"/>
        </w:rPr>
        <w:t xml:space="preserve"> СОШ»</w:t>
      </w:r>
      <w:r w:rsidR="001413AB">
        <w:rPr>
          <w:rFonts w:ascii="Times New Roman" w:hAnsi="Times New Roman" w:cs="Times New Roman"/>
          <w:sz w:val="28"/>
          <w:szCs w:val="28"/>
        </w:rPr>
        <w:t>.</w:t>
      </w:r>
    </w:p>
    <w:p w14:paraId="7C187F1A" w14:textId="77777777" w:rsidR="00BA32FF" w:rsidRPr="00EA107D" w:rsidRDefault="00BA32FF" w:rsidP="001413A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07D">
        <w:rPr>
          <w:rFonts w:ascii="Times New Roman" w:hAnsi="Times New Roman" w:cs="Times New Roman"/>
          <w:b/>
          <w:sz w:val="28"/>
          <w:szCs w:val="28"/>
        </w:rPr>
        <w:t>2.</w:t>
      </w:r>
      <w:r w:rsidRPr="00EA107D">
        <w:rPr>
          <w:rFonts w:ascii="Times New Roman" w:hAnsi="Times New Roman" w:cs="Times New Roman"/>
          <w:b/>
          <w:sz w:val="28"/>
          <w:szCs w:val="28"/>
        </w:rPr>
        <w:tab/>
        <w:t>Цели, задачи, функции деятельности Центра</w:t>
      </w:r>
    </w:p>
    <w:p w14:paraId="52D101C1" w14:textId="77777777"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2.1. Основными целями Центра являются:</w:t>
      </w:r>
    </w:p>
    <w:p w14:paraId="373D25F3" w14:textId="77777777"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14:paraId="3FE5B724" w14:textId="77777777"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 Задачи Центра:</w:t>
      </w:r>
    </w:p>
    <w:p w14:paraId="6AAFAE14" w14:textId="77777777"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2.2.1.обновление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</w:t>
      </w:r>
    </w:p>
    <w:p w14:paraId="70B61279" w14:textId="77777777"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2.2.2. создание условий для реализации разноуровневых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A32FF">
        <w:rPr>
          <w:rFonts w:ascii="Times New Roman" w:hAnsi="Times New Roman" w:cs="Times New Roman"/>
          <w:sz w:val="28"/>
          <w:szCs w:val="28"/>
        </w:rPr>
        <w:t>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14:paraId="13EFAAAA" w14:textId="77777777" w:rsid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lastRenderedPageBreak/>
        <w:t>2.2.3. создание целостной системы дополнительного образования в Центре, обеспеченной единством учебных и воспитательных требований, преемственностью</w:t>
      </w:r>
      <w:r w:rsidR="00030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Pr="00BA32FF">
        <w:rPr>
          <w:rFonts w:ascii="Times New Roman" w:hAnsi="Times New Roman" w:cs="Times New Roman"/>
          <w:sz w:val="28"/>
          <w:szCs w:val="28"/>
        </w:rPr>
        <w:t xml:space="preserve">основного и дополнительного образования, </w:t>
      </w:r>
    </w:p>
    <w:p w14:paraId="6C72F53A" w14:textId="77777777" w:rsidR="00BA32FF" w:rsidRPr="00BA32FF" w:rsidRDefault="00BA32FF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а также единством</w:t>
      </w:r>
      <w:r w:rsidR="00030AA0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>методических подходов;</w:t>
      </w:r>
    </w:p>
    <w:p w14:paraId="11369820" w14:textId="77777777" w:rsidR="00466B49" w:rsidRDefault="00BA32FF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2.2.4</w:t>
      </w:r>
      <w:r w:rsidR="00466B49">
        <w:rPr>
          <w:rFonts w:ascii="Times New Roman" w:hAnsi="Times New Roman" w:cs="Times New Roman"/>
          <w:sz w:val="28"/>
          <w:szCs w:val="28"/>
        </w:rPr>
        <w:t>.</w:t>
      </w:r>
      <w:r w:rsidRPr="00BA32FF">
        <w:rPr>
          <w:rFonts w:ascii="Times New Roman" w:hAnsi="Times New Roman" w:cs="Times New Roman"/>
          <w:sz w:val="28"/>
          <w:szCs w:val="28"/>
        </w:rPr>
        <w:t>формирование социальной культуры, проектной</w:t>
      </w:r>
    </w:p>
    <w:p w14:paraId="7676C662" w14:textId="77777777" w:rsidR="00BA32FF" w:rsidRPr="00BA32FF" w:rsidRDefault="00BA32FF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14:paraId="45A597BC" w14:textId="77777777" w:rsidR="00466B49" w:rsidRDefault="00466B49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совершенствование и обновление форм организации основного </w:t>
      </w:r>
    </w:p>
    <w:p w14:paraId="7CBAE421" w14:textId="77777777" w:rsidR="00BA32FF" w:rsidRPr="00BA32FF" w:rsidRDefault="00BA32FF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и дополнительного образования с использованием соответствующих современных технологий;</w:t>
      </w:r>
    </w:p>
    <w:p w14:paraId="28CEC837" w14:textId="77777777"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2.2.6. 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14:paraId="1FE3B422" w14:textId="77777777" w:rsidR="00BA32FF" w:rsidRPr="00BA32FF" w:rsidRDefault="00466B49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</w:t>
      </w:r>
      <w:r w:rsidR="00BA32FF" w:rsidRPr="00BA32FF">
        <w:rPr>
          <w:rFonts w:ascii="Times New Roman" w:hAnsi="Times New Roman" w:cs="Times New Roman"/>
          <w:sz w:val="28"/>
          <w:szCs w:val="28"/>
        </w:rPr>
        <w:t>информационное сопровождение деятельности Центра, развитие медиаграмотности у обучающихся;</w:t>
      </w:r>
    </w:p>
    <w:p w14:paraId="7D824122" w14:textId="77777777" w:rsidR="00BA32FF" w:rsidRPr="00BA32FF" w:rsidRDefault="00466B49" w:rsidP="001413AB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</w:t>
      </w:r>
      <w:r w:rsidR="00BA32FF" w:rsidRPr="00BA32FF">
        <w:rPr>
          <w:rFonts w:ascii="Times New Roman" w:hAnsi="Times New Roman" w:cs="Times New Roman"/>
          <w:sz w:val="28"/>
          <w:szCs w:val="28"/>
        </w:rPr>
        <w:t>организационно-содержательная деятельность, направленная на</w:t>
      </w:r>
      <w:r w:rsidR="00B21C9C">
        <w:rPr>
          <w:rFonts w:ascii="Times New Roman" w:hAnsi="Times New Roman" w:cs="Times New Roman"/>
          <w:sz w:val="28"/>
          <w:szCs w:val="28"/>
        </w:rPr>
        <w:t xml:space="preserve"> 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проведение различных мероприятий в Центре и подготовку к участию обучающихся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B21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A32FF" w:rsidRPr="00BA32FF">
        <w:rPr>
          <w:rFonts w:ascii="Times New Roman" w:hAnsi="Times New Roman" w:cs="Times New Roman"/>
          <w:sz w:val="28"/>
          <w:szCs w:val="28"/>
        </w:rPr>
        <w:t>мероприятиях</w:t>
      </w:r>
      <w:r w:rsidR="00E47997">
        <w:rPr>
          <w:rFonts w:ascii="Times New Roman" w:hAnsi="Times New Roman" w:cs="Times New Roman"/>
          <w:sz w:val="28"/>
          <w:szCs w:val="28"/>
        </w:rPr>
        <w:t xml:space="preserve"> </w:t>
      </w:r>
      <w:r w:rsidR="00BA32FF" w:rsidRPr="00BA32FF">
        <w:rPr>
          <w:rFonts w:ascii="Times New Roman" w:hAnsi="Times New Roman" w:cs="Times New Roman"/>
          <w:sz w:val="28"/>
          <w:szCs w:val="28"/>
        </w:rPr>
        <w:t>муниципального,</w:t>
      </w:r>
      <w:r w:rsidR="00E47997">
        <w:rPr>
          <w:rFonts w:ascii="Times New Roman" w:hAnsi="Times New Roman" w:cs="Times New Roman"/>
          <w:sz w:val="28"/>
          <w:szCs w:val="28"/>
        </w:rPr>
        <w:t xml:space="preserve"> </w:t>
      </w:r>
      <w:r w:rsidR="00BA32FF" w:rsidRPr="00BA32FF">
        <w:rPr>
          <w:rFonts w:ascii="Times New Roman" w:hAnsi="Times New Roman" w:cs="Times New Roman"/>
          <w:sz w:val="28"/>
          <w:szCs w:val="28"/>
        </w:rPr>
        <w:t>областного и всероссийского уровн</w:t>
      </w:r>
      <w:r w:rsidR="00E47997">
        <w:rPr>
          <w:rFonts w:ascii="Times New Roman" w:hAnsi="Times New Roman" w:cs="Times New Roman"/>
          <w:sz w:val="28"/>
          <w:szCs w:val="28"/>
        </w:rPr>
        <w:t>е</w:t>
      </w:r>
      <w:r w:rsidR="001413AB">
        <w:rPr>
          <w:rFonts w:ascii="Times New Roman" w:hAnsi="Times New Roman" w:cs="Times New Roman"/>
          <w:sz w:val="28"/>
          <w:szCs w:val="28"/>
        </w:rPr>
        <w:t>й</w:t>
      </w:r>
      <w:r w:rsidR="00BA32FF" w:rsidRPr="00BA32FF">
        <w:rPr>
          <w:rFonts w:ascii="Times New Roman" w:hAnsi="Times New Roman" w:cs="Times New Roman"/>
          <w:sz w:val="28"/>
          <w:szCs w:val="28"/>
        </w:rPr>
        <w:t>;</w:t>
      </w:r>
    </w:p>
    <w:p w14:paraId="0909ABD1" w14:textId="77777777"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2.2.9. 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</w:t>
      </w:r>
    </w:p>
    <w:p w14:paraId="53112B25" w14:textId="77777777"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2.2.10. развитие шахматного образования;</w:t>
      </w:r>
    </w:p>
    <w:p w14:paraId="54B10973" w14:textId="77777777"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2.2.11.обеспечение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14:paraId="26C466E8" w14:textId="77777777"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2.3. Выполняя эти задачи, Центр является структурным подразделением </w:t>
      </w:r>
      <w:r w:rsidR="00B9084E">
        <w:rPr>
          <w:rFonts w:ascii="Times New Roman" w:hAnsi="Times New Roman" w:cs="Times New Roman"/>
          <w:sz w:val="28"/>
          <w:szCs w:val="28"/>
        </w:rPr>
        <w:t xml:space="preserve">МБОУ «Скороднянская </w:t>
      </w:r>
      <w:r w:rsidR="00927680" w:rsidRPr="001413AB">
        <w:rPr>
          <w:rFonts w:ascii="Times New Roman" w:hAnsi="Times New Roman" w:cs="Times New Roman"/>
          <w:sz w:val="28"/>
          <w:szCs w:val="28"/>
        </w:rPr>
        <w:t xml:space="preserve"> СОШ»</w:t>
      </w:r>
      <w:r w:rsidR="00B9084E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>и входит в состав региональной сети Центров образования цифрового и гуманитарного профилей «Точка роста» и функционирует как:</w:t>
      </w:r>
    </w:p>
    <w:p w14:paraId="57AC9BDC" w14:textId="77777777"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программ.</w:t>
      </w:r>
    </w:p>
    <w:p w14:paraId="13E42F00" w14:textId="77777777"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14:paraId="33EBD1F1" w14:textId="77777777"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lastRenderedPageBreak/>
        <w:t>2.2.3. Центр взаимодействует с:</w:t>
      </w:r>
    </w:p>
    <w:p w14:paraId="78E1D434" w14:textId="77777777"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различными образовательными организациями в форме сетевого взаимодействия;</w:t>
      </w:r>
    </w:p>
    <w:p w14:paraId="0A96BDF0" w14:textId="77777777"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использует дистанционные формы реализации образовательных программ</w:t>
      </w:r>
    </w:p>
    <w:p w14:paraId="54015B28" w14:textId="77777777" w:rsidR="00BA32FF" w:rsidRPr="00EA107D" w:rsidRDefault="00BA32FF" w:rsidP="00A97ADD">
      <w:pPr>
        <w:tabs>
          <w:tab w:val="left" w:pos="11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7"/>
      <w:r w:rsidRPr="00EA107D">
        <w:rPr>
          <w:rFonts w:ascii="Times New Roman" w:hAnsi="Times New Roman" w:cs="Times New Roman"/>
          <w:b/>
          <w:sz w:val="28"/>
          <w:szCs w:val="28"/>
        </w:rPr>
        <w:t>3.</w:t>
      </w:r>
      <w:r w:rsidRPr="00EA107D">
        <w:rPr>
          <w:rFonts w:ascii="Times New Roman" w:hAnsi="Times New Roman" w:cs="Times New Roman"/>
          <w:b/>
          <w:sz w:val="28"/>
          <w:szCs w:val="28"/>
        </w:rPr>
        <w:tab/>
        <w:t>Порядок управления Центром</w:t>
      </w:r>
      <w:bookmarkEnd w:id="1"/>
    </w:p>
    <w:p w14:paraId="5312E57F" w14:textId="77777777" w:rsidR="00105105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3.1. 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</w:t>
      </w:r>
      <w:r w:rsidR="00B9084E">
        <w:rPr>
          <w:rFonts w:ascii="Times New Roman" w:hAnsi="Times New Roman" w:cs="Times New Roman"/>
          <w:sz w:val="28"/>
          <w:szCs w:val="28"/>
        </w:rPr>
        <w:t xml:space="preserve">МБОУ «Скороднянская </w:t>
      </w:r>
      <w:r w:rsidR="00105105" w:rsidRPr="001413AB">
        <w:rPr>
          <w:rFonts w:ascii="Times New Roman" w:hAnsi="Times New Roman" w:cs="Times New Roman"/>
          <w:sz w:val="28"/>
          <w:szCs w:val="28"/>
        </w:rPr>
        <w:t>СОШ»</w:t>
      </w:r>
      <w:r w:rsidR="00105105">
        <w:rPr>
          <w:rFonts w:ascii="Times New Roman" w:hAnsi="Times New Roman" w:cs="Times New Roman"/>
          <w:sz w:val="28"/>
          <w:szCs w:val="28"/>
        </w:rPr>
        <w:t>.</w:t>
      </w:r>
    </w:p>
    <w:p w14:paraId="16FB1C6B" w14:textId="77777777"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3.2. Директор </w:t>
      </w:r>
      <w:r w:rsidR="00B9084E">
        <w:rPr>
          <w:rFonts w:ascii="Times New Roman" w:hAnsi="Times New Roman" w:cs="Times New Roman"/>
          <w:sz w:val="28"/>
          <w:szCs w:val="28"/>
        </w:rPr>
        <w:t xml:space="preserve">МБОУ «Скороднянская </w:t>
      </w:r>
      <w:r w:rsidR="00105105" w:rsidRPr="001413AB">
        <w:rPr>
          <w:rFonts w:ascii="Times New Roman" w:hAnsi="Times New Roman" w:cs="Times New Roman"/>
          <w:sz w:val="28"/>
          <w:szCs w:val="28"/>
        </w:rPr>
        <w:t xml:space="preserve"> СОШ»</w:t>
      </w:r>
      <w:r w:rsidR="00B9084E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 xml:space="preserve">назначает локальным актом руководителя Центра. Руководителем Центра может быть назначен один из заместителей директора </w:t>
      </w:r>
      <w:r w:rsidR="00B9084E">
        <w:rPr>
          <w:rFonts w:ascii="Times New Roman" w:hAnsi="Times New Roman" w:cs="Times New Roman"/>
          <w:sz w:val="28"/>
          <w:szCs w:val="28"/>
        </w:rPr>
        <w:t>МБОУ «Скороднянская</w:t>
      </w:r>
      <w:r w:rsidR="00105105" w:rsidRPr="001413AB">
        <w:rPr>
          <w:rFonts w:ascii="Times New Roman" w:hAnsi="Times New Roman" w:cs="Times New Roman"/>
          <w:sz w:val="28"/>
          <w:szCs w:val="28"/>
        </w:rPr>
        <w:t xml:space="preserve"> СОШ»</w:t>
      </w:r>
      <w:r w:rsidR="00B9084E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>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14:paraId="3A7E0233" w14:textId="77777777"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Размер ставки и оплаты руководителя Центра определяется Директором </w:t>
      </w:r>
      <w:r w:rsidR="00B9084E">
        <w:rPr>
          <w:rFonts w:ascii="Times New Roman" w:hAnsi="Times New Roman" w:cs="Times New Roman"/>
          <w:sz w:val="28"/>
          <w:szCs w:val="28"/>
        </w:rPr>
        <w:t xml:space="preserve">МБОУ «Скороднянская </w:t>
      </w:r>
      <w:r w:rsidR="00105105" w:rsidRPr="001413AB">
        <w:rPr>
          <w:rFonts w:ascii="Times New Roman" w:hAnsi="Times New Roman" w:cs="Times New Roman"/>
          <w:sz w:val="28"/>
          <w:szCs w:val="28"/>
        </w:rPr>
        <w:t xml:space="preserve"> СОШ»</w:t>
      </w:r>
      <w:r w:rsidR="00B21C9C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>в соответствии и в пределах фонда оплаты труда.</w:t>
      </w:r>
    </w:p>
    <w:p w14:paraId="0F272364" w14:textId="77777777"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3.3. Руководитель Центра обязан:</w:t>
      </w:r>
    </w:p>
    <w:p w14:paraId="6B856407" w14:textId="77777777"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3.3.1. осуществлять оперативное руководство Центром;</w:t>
      </w:r>
    </w:p>
    <w:p w14:paraId="775B634A" w14:textId="77777777"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3.3.2. согласовывать программы развития, планы работ, отчеты и сметы расходов Центра с Директором </w:t>
      </w:r>
      <w:r w:rsidR="00B9084E">
        <w:rPr>
          <w:rFonts w:ascii="Times New Roman" w:hAnsi="Times New Roman" w:cs="Times New Roman"/>
          <w:sz w:val="28"/>
          <w:szCs w:val="28"/>
        </w:rPr>
        <w:t xml:space="preserve">МБОУ «Скороднянская </w:t>
      </w:r>
      <w:r w:rsidR="00105105" w:rsidRPr="001413AB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BA32FF">
        <w:rPr>
          <w:rFonts w:ascii="Times New Roman" w:hAnsi="Times New Roman" w:cs="Times New Roman"/>
          <w:sz w:val="28"/>
          <w:szCs w:val="28"/>
        </w:rPr>
        <w:t>;</w:t>
      </w:r>
    </w:p>
    <w:p w14:paraId="07FD0CBD" w14:textId="77777777"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14:paraId="11DE7612" w14:textId="77777777"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3.3.4. отчитываться перед Директором </w:t>
      </w:r>
      <w:r w:rsidR="00B9084E">
        <w:rPr>
          <w:rFonts w:ascii="Times New Roman" w:hAnsi="Times New Roman" w:cs="Times New Roman"/>
          <w:sz w:val="28"/>
          <w:szCs w:val="28"/>
        </w:rPr>
        <w:t xml:space="preserve">МБОУ «Скороднянская </w:t>
      </w:r>
      <w:r w:rsidR="00105105" w:rsidRPr="001413AB">
        <w:rPr>
          <w:rFonts w:ascii="Times New Roman" w:hAnsi="Times New Roman" w:cs="Times New Roman"/>
          <w:sz w:val="28"/>
          <w:szCs w:val="28"/>
        </w:rPr>
        <w:t xml:space="preserve"> СОШ»</w:t>
      </w:r>
      <w:r w:rsidR="008672CC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>о результатах работы Центра;</w:t>
      </w:r>
    </w:p>
    <w:p w14:paraId="1E6447FD" w14:textId="77777777"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3.3.5. выполнять иные обязанности, предусмотренные законодательством, уставом </w:t>
      </w:r>
      <w:r w:rsidR="00B9084E">
        <w:rPr>
          <w:rFonts w:ascii="Times New Roman" w:hAnsi="Times New Roman" w:cs="Times New Roman"/>
          <w:sz w:val="28"/>
          <w:szCs w:val="28"/>
        </w:rPr>
        <w:t xml:space="preserve">МБОУ «Скороднянская </w:t>
      </w:r>
      <w:r w:rsidR="00105105" w:rsidRPr="001413AB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BA32FF">
        <w:rPr>
          <w:rFonts w:ascii="Times New Roman" w:hAnsi="Times New Roman" w:cs="Times New Roman"/>
          <w:sz w:val="28"/>
          <w:szCs w:val="28"/>
        </w:rPr>
        <w:t>, должностной инструкцией и настоящим Положением.</w:t>
      </w:r>
    </w:p>
    <w:p w14:paraId="082A7846" w14:textId="77777777" w:rsidR="00BA32FF" w:rsidRPr="00BA32FF" w:rsidRDefault="00BA32FF" w:rsidP="00A97ADD">
      <w:pPr>
        <w:tabs>
          <w:tab w:val="left" w:pos="13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3.4.</w:t>
      </w:r>
      <w:r w:rsidRPr="00BA32FF">
        <w:rPr>
          <w:rFonts w:ascii="Times New Roman" w:hAnsi="Times New Roman" w:cs="Times New Roman"/>
          <w:sz w:val="28"/>
          <w:szCs w:val="28"/>
        </w:rPr>
        <w:tab/>
        <w:t>Руководитель Центра вправе:</w:t>
      </w:r>
    </w:p>
    <w:p w14:paraId="6054D438" w14:textId="77777777"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3.4.1. осуществлять подбор и расстановку кадров Центра, прием на работу к</w:t>
      </w:r>
      <w:r w:rsidR="006446C9">
        <w:rPr>
          <w:rFonts w:ascii="Times New Roman" w:hAnsi="Times New Roman" w:cs="Times New Roman"/>
          <w:sz w:val="28"/>
          <w:szCs w:val="28"/>
        </w:rPr>
        <w:t>оторых осуществляется приказом д</w:t>
      </w:r>
      <w:r w:rsidRPr="00BA32FF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B9084E">
        <w:rPr>
          <w:rFonts w:ascii="Times New Roman" w:hAnsi="Times New Roman" w:cs="Times New Roman"/>
          <w:sz w:val="28"/>
          <w:szCs w:val="28"/>
        </w:rPr>
        <w:t>МБОУ «Скороднянская</w:t>
      </w:r>
      <w:r w:rsidR="00105105" w:rsidRPr="001413AB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BA32FF">
        <w:rPr>
          <w:rFonts w:ascii="Times New Roman" w:hAnsi="Times New Roman" w:cs="Times New Roman"/>
          <w:sz w:val="28"/>
          <w:szCs w:val="28"/>
        </w:rPr>
        <w:t>;</w:t>
      </w:r>
    </w:p>
    <w:p w14:paraId="315E4A6D" w14:textId="77777777" w:rsidR="00BA32FF" w:rsidRPr="00BA32FF" w:rsidRDefault="006446C9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по согласованию с д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иректором </w:t>
      </w:r>
      <w:r w:rsidR="00192C39">
        <w:rPr>
          <w:rFonts w:ascii="Times New Roman" w:hAnsi="Times New Roman" w:cs="Times New Roman"/>
          <w:sz w:val="28"/>
          <w:szCs w:val="28"/>
        </w:rPr>
        <w:t xml:space="preserve">МКОУ </w:t>
      </w:r>
      <w:r w:rsidR="00B9084E">
        <w:rPr>
          <w:rFonts w:ascii="Times New Roman" w:hAnsi="Times New Roman" w:cs="Times New Roman"/>
          <w:sz w:val="28"/>
          <w:szCs w:val="28"/>
        </w:rPr>
        <w:t xml:space="preserve">МБОУ «Скороднянская </w:t>
      </w:r>
      <w:r w:rsidR="00105105" w:rsidRPr="001413AB">
        <w:rPr>
          <w:rFonts w:ascii="Times New Roman" w:hAnsi="Times New Roman" w:cs="Times New Roman"/>
          <w:sz w:val="28"/>
          <w:szCs w:val="28"/>
        </w:rPr>
        <w:t>СОШ»</w:t>
      </w:r>
      <w:r w:rsidR="00B9084E">
        <w:rPr>
          <w:rFonts w:ascii="Times New Roman" w:hAnsi="Times New Roman" w:cs="Times New Roman"/>
          <w:sz w:val="28"/>
          <w:szCs w:val="28"/>
        </w:rPr>
        <w:t xml:space="preserve"> </w:t>
      </w:r>
      <w:r w:rsidR="00BA32FF" w:rsidRPr="00BA32FF">
        <w:rPr>
          <w:rFonts w:ascii="Times New Roman" w:hAnsi="Times New Roman" w:cs="Times New Roman"/>
          <w:sz w:val="28"/>
          <w:szCs w:val="28"/>
        </w:rPr>
        <w:t>организовывать учебно</w:t>
      </w:r>
      <w:r w:rsidR="004B2ECA">
        <w:rPr>
          <w:rFonts w:ascii="Times New Roman" w:hAnsi="Times New Roman" w:cs="Times New Roman"/>
          <w:sz w:val="28"/>
          <w:szCs w:val="28"/>
        </w:rPr>
        <w:t>-</w:t>
      </w:r>
      <w:r w:rsidR="00BA32FF" w:rsidRPr="00BA32FF">
        <w:rPr>
          <w:rFonts w:ascii="Times New Roman" w:hAnsi="Times New Roman" w:cs="Times New Roman"/>
          <w:sz w:val="28"/>
          <w:szCs w:val="28"/>
        </w:rPr>
        <w:t>воспитательный процесс в Центре в соответствии с целями и задачами Центра и осуществлять контроль за его реализацией;</w:t>
      </w:r>
    </w:p>
    <w:p w14:paraId="095A0886" w14:textId="77777777"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14:paraId="5E05B6BF" w14:textId="77777777" w:rsidR="00BA32FF" w:rsidRPr="00BA32FF" w:rsidRDefault="006446C9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3.4.4. по согласованию с д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иректором </w:t>
      </w:r>
      <w:r w:rsidR="00B9084E">
        <w:rPr>
          <w:rFonts w:ascii="Times New Roman" w:hAnsi="Times New Roman" w:cs="Times New Roman"/>
          <w:sz w:val="28"/>
          <w:szCs w:val="28"/>
        </w:rPr>
        <w:t xml:space="preserve">МБОУ «Скороднянская </w:t>
      </w:r>
      <w:r w:rsidR="00105105" w:rsidRPr="001413AB">
        <w:rPr>
          <w:rFonts w:ascii="Times New Roman" w:hAnsi="Times New Roman" w:cs="Times New Roman"/>
          <w:sz w:val="28"/>
          <w:szCs w:val="28"/>
        </w:rPr>
        <w:t>СОШ»</w:t>
      </w:r>
      <w:r w:rsidR="00B9084E">
        <w:rPr>
          <w:rFonts w:ascii="Times New Roman" w:hAnsi="Times New Roman" w:cs="Times New Roman"/>
          <w:sz w:val="28"/>
          <w:szCs w:val="28"/>
        </w:rPr>
        <w:t xml:space="preserve"> </w:t>
      </w:r>
      <w:r w:rsidR="00BA32FF" w:rsidRPr="00BA32FF">
        <w:rPr>
          <w:rFonts w:ascii="Times New Roman" w:hAnsi="Times New Roman" w:cs="Times New Roman"/>
          <w:sz w:val="28"/>
          <w:szCs w:val="28"/>
        </w:rPr>
        <w:t>осуществлять организацию и проведение мероприятий по профилю направлений деятельности Центра;</w:t>
      </w:r>
    </w:p>
    <w:p w14:paraId="1C40B4D3" w14:textId="77777777" w:rsidR="00BA32FF" w:rsidRPr="00BA32FF" w:rsidRDefault="00BA32FF" w:rsidP="00A97ADD">
      <w:pPr>
        <w:tabs>
          <w:tab w:val="left" w:pos="15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lastRenderedPageBreak/>
        <w:t>3.4.5.</w:t>
      </w:r>
      <w:r w:rsidRPr="00BA32FF">
        <w:rPr>
          <w:rFonts w:ascii="Times New Roman" w:hAnsi="Times New Roman" w:cs="Times New Roman"/>
          <w:sz w:val="28"/>
          <w:szCs w:val="28"/>
        </w:rPr>
        <w:tab/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14:paraId="7965CAA8" w14:textId="77777777" w:rsidR="00EA107D" w:rsidRDefault="00EA107D" w:rsidP="00EA107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EA107D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4. Порядок решения вопросов материально-техническогои имущественного характера Центра«Точка роста»</w:t>
      </w:r>
    </w:p>
    <w:p w14:paraId="511C7E39" w14:textId="77777777" w:rsidR="00EA107D" w:rsidRDefault="00EA107D" w:rsidP="00EA107D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Настоящий порядок материально-технического и имущественногохарактера Центра «Точка роста» разработан (далее по тексту — Порядок) всоответствии Методическими рекомендациями по созданию мест дляреализации основных и дополнительных общеобразовательных программцифрового, естественнонаучного, технического и гуманитарного профилей в</w:t>
      </w:r>
      <w:r w:rsidR="00B9084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общеобразовательных организациях, расположенных в сельской местности ималых городах, и дистанционных программ обучения определенных</w:t>
      </w:r>
      <w:r w:rsidR="00B9084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категорий обучающихся, в том числе на базе сетевого взаимодействия, Устава </w:t>
      </w:r>
      <w:r w:rsidR="00B9084E">
        <w:rPr>
          <w:rFonts w:ascii="Times New Roman" w:hAnsi="Times New Roman" w:cs="Times New Roman"/>
          <w:sz w:val="28"/>
          <w:szCs w:val="28"/>
        </w:rPr>
        <w:t xml:space="preserve">МБОУ «Скороднянская </w:t>
      </w:r>
      <w:r w:rsidR="00105105" w:rsidRPr="001413AB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14:paraId="4D233FD3" w14:textId="77777777" w:rsidR="00EA107D" w:rsidRDefault="00EA107D" w:rsidP="00EA107D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1. Имущество </w:t>
      </w:r>
      <w:r w:rsidR="008672C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Центра </w:t>
      </w:r>
      <w:r w:rsidR="008672C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«Точка роста» </w:t>
      </w:r>
      <w:r w:rsidR="008672C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является </w:t>
      </w:r>
      <w:r w:rsidR="008672C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имуществом </w:t>
      </w:r>
      <w:r w:rsidR="008672C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="00B9084E">
        <w:rPr>
          <w:rFonts w:ascii="Times New Roman" w:hAnsi="Times New Roman" w:cs="Times New Roman"/>
          <w:sz w:val="28"/>
          <w:szCs w:val="28"/>
        </w:rPr>
        <w:t>МБОУ «Скороднянская</w:t>
      </w:r>
      <w:r w:rsidR="00105105" w:rsidRPr="001413AB">
        <w:rPr>
          <w:rFonts w:ascii="Times New Roman" w:hAnsi="Times New Roman" w:cs="Times New Roman"/>
          <w:sz w:val="28"/>
          <w:szCs w:val="28"/>
        </w:rPr>
        <w:t xml:space="preserve"> СОШ»</w:t>
      </w:r>
      <w:r w:rsidR="00105105">
        <w:rPr>
          <w:rFonts w:ascii="Times New Roman" w:hAnsi="Times New Roman" w:cs="Times New Roman"/>
          <w:sz w:val="28"/>
          <w:szCs w:val="28"/>
        </w:rPr>
        <w:t>,</w:t>
      </w:r>
      <w:r w:rsidR="008672CC">
        <w:rPr>
          <w:rFonts w:ascii="Times New Roman" w:hAnsi="Times New Roman" w:cs="Times New Roman"/>
          <w:sz w:val="28"/>
          <w:szCs w:val="28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которое закрепляется за последним на праве оперативного</w:t>
      </w:r>
      <w:r w:rsidR="00B9084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управления в соответствии с Гражданским кодексом Российской Федерации.</w:t>
      </w:r>
    </w:p>
    <w:p w14:paraId="5C5469CD" w14:textId="77777777" w:rsidR="00EA107D" w:rsidRDefault="00EA107D" w:rsidP="00EA107D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2. </w:t>
      </w:r>
      <w:r w:rsidR="00B9084E">
        <w:rPr>
          <w:rFonts w:ascii="Times New Roman" w:hAnsi="Times New Roman" w:cs="Times New Roman"/>
          <w:sz w:val="28"/>
          <w:szCs w:val="28"/>
        </w:rPr>
        <w:t>МБОУ «Скороднянская</w:t>
      </w:r>
      <w:r w:rsidR="00105105" w:rsidRPr="001413AB">
        <w:rPr>
          <w:rFonts w:ascii="Times New Roman" w:hAnsi="Times New Roman" w:cs="Times New Roman"/>
          <w:sz w:val="28"/>
          <w:szCs w:val="28"/>
        </w:rPr>
        <w:t xml:space="preserve"> СОШ»</w:t>
      </w:r>
      <w:r w:rsidR="008672CC">
        <w:rPr>
          <w:rFonts w:ascii="Times New Roman" w:hAnsi="Times New Roman" w:cs="Times New Roman"/>
          <w:sz w:val="28"/>
          <w:szCs w:val="28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осуществляет права владения,</w:t>
      </w:r>
      <w:r w:rsidR="008672C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пользования и распоряжения находящимся у него на праве оперативного</w:t>
      </w:r>
      <w:r w:rsidR="00B9084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управления имуществом в пределах, установленных действующим</w:t>
      </w:r>
      <w:r w:rsidR="00B9084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федеральным и областным законодательством и настоящим Уставом,</w:t>
      </w:r>
      <w:r w:rsidR="00B9084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исключительно для достижения предусмотренных Уставом целей в</w:t>
      </w:r>
      <w:r w:rsidR="00B9084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 с назначением имущества.</w:t>
      </w:r>
    </w:p>
    <w:p w14:paraId="2D6BC9BF" w14:textId="77777777" w:rsidR="00EA107D" w:rsidRDefault="00EA107D" w:rsidP="00EA107D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 </w:t>
      </w:r>
      <w:r w:rsidR="00B9084E">
        <w:rPr>
          <w:rFonts w:ascii="Times New Roman" w:hAnsi="Times New Roman" w:cs="Times New Roman"/>
          <w:sz w:val="28"/>
          <w:szCs w:val="28"/>
        </w:rPr>
        <w:t>МБОУ «Скороднянская</w:t>
      </w:r>
      <w:r w:rsidR="00105105" w:rsidRPr="001413AB">
        <w:rPr>
          <w:rFonts w:ascii="Times New Roman" w:hAnsi="Times New Roman" w:cs="Times New Roman"/>
          <w:sz w:val="28"/>
          <w:szCs w:val="28"/>
        </w:rPr>
        <w:t xml:space="preserve"> СОШ»</w:t>
      </w:r>
      <w:r w:rsidR="008672CC">
        <w:rPr>
          <w:rFonts w:ascii="Times New Roman" w:hAnsi="Times New Roman" w:cs="Times New Roman"/>
          <w:sz w:val="28"/>
          <w:szCs w:val="28"/>
        </w:rPr>
        <w:t xml:space="preserve"> </w:t>
      </w:r>
      <w:r w:rsidR="006446C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без согласия  </w:t>
      </w:r>
      <w:r w:rsidR="00105105">
        <w:rPr>
          <w:rFonts w:ascii="Times New Roman" w:eastAsia="Times New Roman" w:hAnsi="Times New Roman" w:cs="Times New Roman"/>
          <w:sz w:val="28"/>
          <w:szCs w:val="28"/>
          <w:lang w:bidi="ar-SA"/>
        </w:rPr>
        <w:t>администрации Губкинского городского округ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а не вправе</w:t>
      </w:r>
      <w:r w:rsidR="00B9084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распоряжаться недвижимым имуществом и особо ценным движимым</w:t>
      </w:r>
      <w:r w:rsidR="00B9084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имуществом, закрепленными за ним </w:t>
      </w:r>
      <w:r w:rsidR="006446C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администрацией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или приобретенными </w:t>
      </w:r>
      <w:r w:rsidR="00B9084E">
        <w:rPr>
          <w:rFonts w:ascii="Times New Roman" w:hAnsi="Times New Roman" w:cs="Times New Roman"/>
          <w:sz w:val="28"/>
          <w:szCs w:val="28"/>
        </w:rPr>
        <w:t>МБОУ «Скороднянская</w:t>
      </w:r>
      <w:r w:rsidR="00105105" w:rsidRPr="001413AB">
        <w:rPr>
          <w:rFonts w:ascii="Times New Roman" w:hAnsi="Times New Roman" w:cs="Times New Roman"/>
          <w:sz w:val="28"/>
          <w:szCs w:val="28"/>
        </w:rPr>
        <w:t xml:space="preserve"> СОШ»</w:t>
      </w:r>
      <w:r w:rsidR="00B9084E">
        <w:rPr>
          <w:rFonts w:ascii="Times New Roman" w:hAnsi="Times New Roman" w:cs="Times New Roman"/>
          <w:sz w:val="28"/>
          <w:szCs w:val="28"/>
        </w:rPr>
        <w:t xml:space="preserve"> </w:t>
      </w:r>
      <w:r w:rsidR="006446C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за счет средств, выделенных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Учредителем н</w:t>
      </w:r>
      <w:r w:rsidR="00B9084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приобретение этого имущества. Остальным имуществом, в том числе</w:t>
      </w:r>
      <w:r w:rsidR="00B9084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недвижимым имуществом, Учреждение вправе распоряжаться</w:t>
      </w:r>
      <w:r w:rsidR="00B9084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самостоятельно, если иное не предусмотрено федеральным</w:t>
      </w:r>
      <w:r w:rsidR="00B9084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законодательством.</w:t>
      </w:r>
    </w:p>
    <w:p w14:paraId="1B2769EC" w14:textId="77777777" w:rsidR="00EA107D" w:rsidRDefault="00EA107D" w:rsidP="00EA107D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4. </w:t>
      </w:r>
      <w:r w:rsidR="00B9084E">
        <w:rPr>
          <w:rFonts w:ascii="Times New Roman" w:hAnsi="Times New Roman" w:cs="Times New Roman"/>
          <w:sz w:val="28"/>
          <w:szCs w:val="28"/>
        </w:rPr>
        <w:t xml:space="preserve">МБОУ «Скороднянская </w:t>
      </w:r>
      <w:r w:rsidR="00105105" w:rsidRPr="001413AB">
        <w:rPr>
          <w:rFonts w:ascii="Times New Roman" w:hAnsi="Times New Roman" w:cs="Times New Roman"/>
          <w:sz w:val="28"/>
          <w:szCs w:val="28"/>
        </w:rPr>
        <w:t xml:space="preserve"> СОШ»</w:t>
      </w:r>
      <w:r w:rsidR="00B21C9C">
        <w:rPr>
          <w:rFonts w:ascii="Times New Roman" w:hAnsi="Times New Roman" w:cs="Times New Roman"/>
          <w:sz w:val="28"/>
          <w:szCs w:val="28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несет ответственность за сохранность</w:t>
      </w:r>
      <w:r w:rsidR="00B21C9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 целевое использование закрепленного за ним имущества. </w:t>
      </w:r>
      <w:r w:rsidR="008672C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Контроль</w:t>
      </w:r>
      <w:r w:rsidR="00E4799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деятельности </w:t>
      </w:r>
      <w:r w:rsidR="00B9084E">
        <w:rPr>
          <w:rFonts w:ascii="Times New Roman" w:hAnsi="Times New Roman" w:cs="Times New Roman"/>
          <w:sz w:val="28"/>
          <w:szCs w:val="28"/>
        </w:rPr>
        <w:t>МБОУ «Скороднянская</w:t>
      </w:r>
      <w:r w:rsidR="00105105" w:rsidRPr="001413AB">
        <w:rPr>
          <w:rFonts w:ascii="Times New Roman" w:hAnsi="Times New Roman" w:cs="Times New Roman"/>
          <w:sz w:val="28"/>
          <w:szCs w:val="28"/>
        </w:rPr>
        <w:t xml:space="preserve"> СОШ»</w:t>
      </w:r>
      <w:r w:rsidR="008672CC">
        <w:rPr>
          <w:rFonts w:ascii="Times New Roman" w:hAnsi="Times New Roman" w:cs="Times New Roman"/>
          <w:sz w:val="28"/>
          <w:szCs w:val="28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в этой части осуществляется</w:t>
      </w:r>
      <w:r w:rsidR="00E4799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6446C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администрацией  </w:t>
      </w:r>
      <w:r w:rsidR="00105105">
        <w:rPr>
          <w:rFonts w:ascii="Times New Roman" w:eastAsia="Times New Roman" w:hAnsi="Times New Roman" w:cs="Times New Roman"/>
          <w:sz w:val="28"/>
          <w:szCs w:val="28"/>
          <w:lang w:bidi="ar-SA"/>
        </w:rPr>
        <w:t>Губкинского городского округа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путем проведения документальных и фактических проверок.</w:t>
      </w:r>
    </w:p>
    <w:p w14:paraId="52174BCA" w14:textId="77777777" w:rsidR="00B21C9C" w:rsidRDefault="00B21C9C" w:rsidP="00EA107D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62C3620B" w14:textId="77777777" w:rsidR="00B21C9C" w:rsidRDefault="00B21C9C" w:rsidP="00EA107D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7C951BC8" w14:textId="77777777" w:rsidR="00B21C9C" w:rsidRDefault="00B21C9C" w:rsidP="00EA107D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7F57B50C" w14:textId="77777777" w:rsidR="00B21C9C" w:rsidRDefault="00B21C9C" w:rsidP="00EA107D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62C9950D" w14:textId="77777777" w:rsidR="006446C9" w:rsidRDefault="00054983" w:rsidP="00054983">
      <w:pPr>
        <w:pStyle w:val="20"/>
        <w:keepNext/>
        <w:keepLines/>
        <w:spacing w:after="415" w:line="326" w:lineRule="exact"/>
        <w:ind w:right="20"/>
        <w:jc w:val="center"/>
      </w:pPr>
      <w:bookmarkStart w:id="2" w:name="bookmark9"/>
      <w:r>
        <w:lastRenderedPageBreak/>
        <w:t xml:space="preserve">5. </w:t>
      </w:r>
      <w:r w:rsidR="006446C9">
        <w:t>Примерное штатное расписание</w:t>
      </w:r>
      <w:r w:rsidR="006446C9">
        <w:br/>
        <w:t>Центра «Точка роста</w:t>
      </w:r>
      <w:bookmarkEnd w:id="2"/>
      <w:r w:rsidR="006446C9">
        <w:t xml:space="preserve">» </w:t>
      </w:r>
      <w:r w:rsidR="00B9084E">
        <w:t>МБОУ «Скороднянская</w:t>
      </w:r>
      <w:r w:rsidR="00E2245A" w:rsidRPr="001413AB">
        <w:t xml:space="preserve"> СОШ»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2291"/>
        <w:gridCol w:w="3658"/>
        <w:gridCol w:w="1417"/>
        <w:gridCol w:w="1979"/>
      </w:tblGrid>
      <w:tr w:rsidR="006446C9" w:rsidRPr="00E2245A" w14:paraId="4C5F66A1" w14:textId="77777777" w:rsidTr="00744BA0">
        <w:tc>
          <w:tcPr>
            <w:tcW w:w="2291" w:type="dxa"/>
            <w:vAlign w:val="bottom"/>
          </w:tcPr>
          <w:p w14:paraId="6A681220" w14:textId="77777777" w:rsidR="006446C9" w:rsidRPr="00E2245A" w:rsidRDefault="006446C9" w:rsidP="00744BA0">
            <w:pPr>
              <w:spacing w:line="280" w:lineRule="exact"/>
              <w:rPr>
                <w:rStyle w:val="22"/>
                <w:rFonts w:eastAsia="Tahoma"/>
                <w:sz w:val="24"/>
                <w:szCs w:val="24"/>
              </w:rPr>
            </w:pPr>
            <w:r w:rsidRPr="00E2245A">
              <w:rPr>
                <w:rStyle w:val="22"/>
                <w:rFonts w:eastAsia="Tahoma"/>
                <w:sz w:val="24"/>
                <w:szCs w:val="24"/>
              </w:rPr>
              <w:t>Категория персонала</w:t>
            </w:r>
          </w:p>
          <w:p w14:paraId="358C3FE0" w14:textId="77777777" w:rsidR="006446C9" w:rsidRPr="00E2245A" w:rsidRDefault="006446C9" w:rsidP="00744BA0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3658" w:type="dxa"/>
            <w:vAlign w:val="bottom"/>
          </w:tcPr>
          <w:p w14:paraId="607B3D94" w14:textId="77777777" w:rsidR="006446C9" w:rsidRPr="00E2245A" w:rsidRDefault="006446C9" w:rsidP="00744BA0">
            <w:pPr>
              <w:spacing w:line="280" w:lineRule="exact"/>
              <w:jc w:val="center"/>
              <w:rPr>
                <w:rStyle w:val="22"/>
                <w:rFonts w:eastAsia="Tahoma"/>
                <w:sz w:val="24"/>
                <w:szCs w:val="24"/>
              </w:rPr>
            </w:pPr>
            <w:r w:rsidRPr="00E2245A">
              <w:rPr>
                <w:rStyle w:val="22"/>
                <w:rFonts w:eastAsia="Tahoma"/>
                <w:sz w:val="24"/>
                <w:szCs w:val="24"/>
              </w:rPr>
              <w:t>Позиция (содержание деятельности)</w:t>
            </w:r>
          </w:p>
          <w:p w14:paraId="72F6425C" w14:textId="77777777" w:rsidR="006446C9" w:rsidRPr="00E2245A" w:rsidRDefault="006446C9" w:rsidP="00744BA0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C5CBD54" w14:textId="77777777" w:rsidR="006446C9" w:rsidRPr="00E2245A" w:rsidRDefault="006446C9" w:rsidP="00744BA0">
            <w:pPr>
              <w:pStyle w:val="20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  <w:rPr>
                <w:sz w:val="24"/>
                <w:szCs w:val="24"/>
              </w:rPr>
            </w:pPr>
            <w:r w:rsidRPr="00E2245A">
              <w:rPr>
                <w:sz w:val="24"/>
                <w:szCs w:val="24"/>
              </w:rPr>
              <w:t>Шт. ед</w:t>
            </w:r>
          </w:p>
        </w:tc>
        <w:tc>
          <w:tcPr>
            <w:tcW w:w="1979" w:type="dxa"/>
          </w:tcPr>
          <w:p w14:paraId="3CD82DBC" w14:textId="77777777" w:rsidR="006446C9" w:rsidRPr="00E2245A" w:rsidRDefault="006446C9" w:rsidP="00744BA0">
            <w:pPr>
              <w:pStyle w:val="20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  <w:rPr>
                <w:sz w:val="24"/>
                <w:szCs w:val="24"/>
              </w:rPr>
            </w:pPr>
            <w:r w:rsidRPr="00E2245A">
              <w:rPr>
                <w:sz w:val="24"/>
                <w:szCs w:val="24"/>
              </w:rPr>
              <w:t>Должностной оклад</w:t>
            </w:r>
          </w:p>
        </w:tc>
      </w:tr>
      <w:tr w:rsidR="006446C9" w:rsidRPr="00E2245A" w14:paraId="028ED31E" w14:textId="77777777" w:rsidTr="00744BA0">
        <w:tc>
          <w:tcPr>
            <w:tcW w:w="2291" w:type="dxa"/>
            <w:vAlign w:val="bottom"/>
          </w:tcPr>
          <w:p w14:paraId="02F10675" w14:textId="77777777" w:rsidR="006446C9" w:rsidRPr="00E2245A" w:rsidRDefault="006446C9" w:rsidP="00744BA0">
            <w:pPr>
              <w:spacing w:after="180" w:line="280" w:lineRule="exact"/>
              <w:jc w:val="center"/>
              <w:rPr>
                <w:sz w:val="24"/>
                <w:szCs w:val="24"/>
              </w:rPr>
            </w:pPr>
            <w:r w:rsidRPr="00E2245A">
              <w:rPr>
                <w:rStyle w:val="21"/>
                <w:rFonts w:eastAsia="Tahoma"/>
                <w:sz w:val="24"/>
                <w:szCs w:val="24"/>
              </w:rPr>
              <w:t>Управленческий</w:t>
            </w:r>
          </w:p>
          <w:p w14:paraId="7391736B" w14:textId="77777777" w:rsidR="006446C9" w:rsidRPr="00E2245A" w:rsidRDefault="006446C9" w:rsidP="00744BA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E2245A">
              <w:rPr>
                <w:rStyle w:val="21"/>
                <w:rFonts w:eastAsia="Tahoma"/>
                <w:sz w:val="24"/>
                <w:szCs w:val="24"/>
              </w:rPr>
              <w:t>персонал</w:t>
            </w:r>
          </w:p>
        </w:tc>
        <w:tc>
          <w:tcPr>
            <w:tcW w:w="3658" w:type="dxa"/>
            <w:vAlign w:val="bottom"/>
          </w:tcPr>
          <w:p w14:paraId="2E05C390" w14:textId="77777777" w:rsidR="006446C9" w:rsidRPr="00E2245A" w:rsidRDefault="006446C9" w:rsidP="00744BA0">
            <w:pPr>
              <w:spacing w:line="280" w:lineRule="exact"/>
              <w:rPr>
                <w:rStyle w:val="21"/>
                <w:rFonts w:eastAsia="Tahoma"/>
                <w:sz w:val="24"/>
                <w:szCs w:val="24"/>
              </w:rPr>
            </w:pPr>
            <w:r w:rsidRPr="00E2245A">
              <w:rPr>
                <w:rStyle w:val="21"/>
                <w:rFonts w:eastAsia="Tahoma"/>
                <w:sz w:val="24"/>
                <w:szCs w:val="24"/>
              </w:rPr>
              <w:t>Руководитель</w:t>
            </w:r>
          </w:p>
          <w:p w14:paraId="2E2C4740" w14:textId="77777777" w:rsidR="006446C9" w:rsidRPr="00E2245A" w:rsidRDefault="006446C9" w:rsidP="00744BA0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3B63737" w14:textId="77777777" w:rsidR="006446C9" w:rsidRPr="00E2245A" w:rsidRDefault="006446C9" w:rsidP="00744BA0">
            <w:pPr>
              <w:pStyle w:val="20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  <w:rPr>
                <w:sz w:val="24"/>
                <w:szCs w:val="24"/>
              </w:rPr>
            </w:pPr>
            <w:r w:rsidRPr="00E2245A">
              <w:rPr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14:paraId="3071386F" w14:textId="77777777" w:rsidR="006446C9" w:rsidRPr="00E2245A" w:rsidRDefault="006446C9" w:rsidP="00744BA0">
            <w:pPr>
              <w:pStyle w:val="20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6446C9" w:rsidRPr="00E47997" w14:paraId="23331B3A" w14:textId="77777777" w:rsidTr="00744BA0">
        <w:tc>
          <w:tcPr>
            <w:tcW w:w="2291" w:type="dxa"/>
            <w:vAlign w:val="bottom"/>
          </w:tcPr>
          <w:p w14:paraId="3C45E2BE" w14:textId="77777777" w:rsidR="006446C9" w:rsidRPr="00E47997" w:rsidRDefault="006446C9" w:rsidP="00744BA0">
            <w:pPr>
              <w:spacing w:after="180" w:line="280" w:lineRule="exact"/>
              <w:jc w:val="center"/>
              <w:rPr>
                <w:rStyle w:val="21"/>
                <w:rFonts w:eastAsia="Tahoma"/>
                <w:color w:val="auto"/>
                <w:sz w:val="24"/>
                <w:szCs w:val="24"/>
              </w:rPr>
            </w:pPr>
            <w:r w:rsidRPr="00E47997">
              <w:rPr>
                <w:rStyle w:val="21"/>
                <w:rFonts w:eastAsia="Tahoma"/>
                <w:color w:val="auto"/>
                <w:sz w:val="24"/>
                <w:szCs w:val="24"/>
              </w:rPr>
              <w:t>Основной персонал (учебная часть)</w:t>
            </w:r>
          </w:p>
          <w:p w14:paraId="60185962" w14:textId="77777777" w:rsidR="006446C9" w:rsidRPr="00E47997" w:rsidRDefault="006446C9" w:rsidP="00744BA0">
            <w:pPr>
              <w:spacing w:after="180" w:line="280" w:lineRule="exact"/>
              <w:jc w:val="center"/>
              <w:rPr>
                <w:rStyle w:val="21"/>
                <w:rFonts w:eastAsia="Tahoma"/>
                <w:color w:val="auto"/>
                <w:sz w:val="24"/>
                <w:szCs w:val="24"/>
              </w:rPr>
            </w:pPr>
          </w:p>
          <w:p w14:paraId="2129E496" w14:textId="77777777" w:rsidR="006446C9" w:rsidRPr="00E47997" w:rsidRDefault="006446C9" w:rsidP="00744BA0">
            <w:pPr>
              <w:spacing w:after="180" w:line="280" w:lineRule="exact"/>
              <w:jc w:val="center"/>
              <w:rPr>
                <w:rStyle w:val="21"/>
                <w:rFonts w:eastAsia="Tahoma"/>
                <w:color w:val="auto"/>
                <w:sz w:val="24"/>
                <w:szCs w:val="24"/>
              </w:rPr>
            </w:pPr>
          </w:p>
          <w:p w14:paraId="5F331C1E" w14:textId="77777777" w:rsidR="006446C9" w:rsidRPr="00E47997" w:rsidRDefault="006446C9" w:rsidP="00744BA0">
            <w:pPr>
              <w:spacing w:after="180" w:line="280" w:lineRule="exact"/>
              <w:jc w:val="center"/>
              <w:rPr>
                <w:rStyle w:val="21"/>
                <w:rFonts w:eastAsia="Tahoma"/>
                <w:color w:val="auto"/>
                <w:sz w:val="24"/>
                <w:szCs w:val="24"/>
              </w:rPr>
            </w:pPr>
          </w:p>
          <w:p w14:paraId="46CA8BA1" w14:textId="77777777" w:rsidR="006446C9" w:rsidRPr="00E47997" w:rsidRDefault="006446C9" w:rsidP="00744BA0">
            <w:pPr>
              <w:spacing w:after="180" w:line="280" w:lineRule="exact"/>
              <w:jc w:val="center"/>
              <w:rPr>
                <w:rStyle w:val="21"/>
                <w:rFonts w:eastAsia="Tahoma"/>
                <w:color w:val="auto"/>
                <w:sz w:val="24"/>
                <w:szCs w:val="24"/>
              </w:rPr>
            </w:pPr>
          </w:p>
        </w:tc>
        <w:tc>
          <w:tcPr>
            <w:tcW w:w="3658" w:type="dxa"/>
            <w:vAlign w:val="bottom"/>
          </w:tcPr>
          <w:p w14:paraId="635B8C6F" w14:textId="77777777" w:rsidR="006446C9" w:rsidRPr="00E47997" w:rsidRDefault="006446C9" w:rsidP="006446C9">
            <w:pPr>
              <w:pStyle w:val="a4"/>
              <w:widowControl w:val="0"/>
              <w:numPr>
                <w:ilvl w:val="0"/>
                <w:numId w:val="2"/>
              </w:numPr>
              <w:spacing w:line="280" w:lineRule="exact"/>
              <w:rPr>
                <w:rStyle w:val="21"/>
                <w:rFonts w:eastAsia="Tahoma"/>
                <w:color w:val="auto"/>
                <w:sz w:val="24"/>
                <w:szCs w:val="24"/>
              </w:rPr>
            </w:pPr>
            <w:r w:rsidRPr="00E47997">
              <w:rPr>
                <w:rStyle w:val="21"/>
                <w:rFonts w:eastAsia="Tahoma"/>
                <w:color w:val="auto"/>
                <w:sz w:val="24"/>
                <w:szCs w:val="24"/>
              </w:rPr>
              <w:t>Педагог дополнительного образования.</w:t>
            </w:r>
          </w:p>
          <w:p w14:paraId="4A275C36" w14:textId="77777777" w:rsidR="006446C9" w:rsidRPr="00E47997" w:rsidRDefault="006446C9" w:rsidP="006446C9">
            <w:pPr>
              <w:pStyle w:val="a4"/>
              <w:widowControl w:val="0"/>
              <w:numPr>
                <w:ilvl w:val="0"/>
                <w:numId w:val="2"/>
              </w:numPr>
              <w:spacing w:line="280" w:lineRule="exact"/>
              <w:rPr>
                <w:rStyle w:val="21"/>
                <w:rFonts w:eastAsia="Tahoma"/>
                <w:color w:val="auto"/>
                <w:sz w:val="24"/>
                <w:szCs w:val="24"/>
              </w:rPr>
            </w:pPr>
            <w:r w:rsidRPr="00E47997">
              <w:rPr>
                <w:rStyle w:val="21"/>
                <w:rFonts w:eastAsia="Tahoma"/>
                <w:color w:val="auto"/>
                <w:sz w:val="24"/>
                <w:szCs w:val="24"/>
              </w:rPr>
              <w:t>Педагог-организатор</w:t>
            </w:r>
          </w:p>
          <w:p w14:paraId="63094DF2" w14:textId="77777777" w:rsidR="006446C9" w:rsidRPr="00E47997" w:rsidRDefault="006446C9" w:rsidP="006446C9">
            <w:pPr>
              <w:pStyle w:val="a4"/>
              <w:widowControl w:val="0"/>
              <w:numPr>
                <w:ilvl w:val="0"/>
                <w:numId w:val="2"/>
              </w:numPr>
              <w:spacing w:line="280" w:lineRule="exact"/>
              <w:rPr>
                <w:rStyle w:val="21"/>
                <w:rFonts w:eastAsia="Tahoma"/>
                <w:color w:val="auto"/>
                <w:sz w:val="24"/>
                <w:szCs w:val="24"/>
              </w:rPr>
            </w:pPr>
            <w:r w:rsidRPr="00E47997">
              <w:rPr>
                <w:rStyle w:val="21"/>
                <w:rFonts w:eastAsia="Tahoma"/>
                <w:color w:val="auto"/>
                <w:sz w:val="24"/>
                <w:szCs w:val="24"/>
              </w:rPr>
              <w:t>Педагог по шахматам.</w:t>
            </w:r>
          </w:p>
          <w:p w14:paraId="77001DF1" w14:textId="77777777" w:rsidR="006446C9" w:rsidRPr="00E47997" w:rsidRDefault="006446C9" w:rsidP="006446C9">
            <w:pPr>
              <w:pStyle w:val="a4"/>
              <w:widowControl w:val="0"/>
              <w:numPr>
                <w:ilvl w:val="0"/>
                <w:numId w:val="2"/>
              </w:numPr>
              <w:spacing w:line="280" w:lineRule="exact"/>
              <w:rPr>
                <w:rStyle w:val="21"/>
                <w:rFonts w:eastAsia="Tahoma"/>
                <w:color w:val="auto"/>
                <w:sz w:val="24"/>
                <w:szCs w:val="24"/>
              </w:rPr>
            </w:pPr>
            <w:r w:rsidRPr="00E47997">
              <w:rPr>
                <w:rStyle w:val="21"/>
                <w:rFonts w:eastAsia="Tahoma"/>
                <w:color w:val="auto"/>
                <w:sz w:val="24"/>
                <w:szCs w:val="24"/>
              </w:rPr>
              <w:t>Педагог по предмету «ОБЖ»</w:t>
            </w:r>
          </w:p>
          <w:p w14:paraId="5A89AF5E" w14:textId="77777777" w:rsidR="006446C9" w:rsidRPr="00E47997" w:rsidRDefault="006446C9" w:rsidP="006446C9">
            <w:pPr>
              <w:pStyle w:val="a4"/>
              <w:widowControl w:val="0"/>
              <w:numPr>
                <w:ilvl w:val="0"/>
                <w:numId w:val="2"/>
              </w:numPr>
              <w:spacing w:line="280" w:lineRule="exact"/>
              <w:rPr>
                <w:rStyle w:val="21"/>
                <w:rFonts w:eastAsia="Tahoma"/>
                <w:color w:val="auto"/>
                <w:sz w:val="24"/>
                <w:szCs w:val="24"/>
              </w:rPr>
            </w:pPr>
            <w:r w:rsidRPr="00E47997">
              <w:rPr>
                <w:rStyle w:val="21"/>
                <w:rFonts w:eastAsia="Tahoma"/>
                <w:color w:val="auto"/>
                <w:sz w:val="24"/>
                <w:szCs w:val="24"/>
              </w:rPr>
              <w:t>Педагог по предмету «Технология»</w:t>
            </w:r>
          </w:p>
          <w:p w14:paraId="6F199D0F" w14:textId="77777777" w:rsidR="006446C9" w:rsidRPr="00E47997" w:rsidRDefault="006446C9" w:rsidP="006446C9">
            <w:pPr>
              <w:pStyle w:val="a4"/>
              <w:widowControl w:val="0"/>
              <w:numPr>
                <w:ilvl w:val="0"/>
                <w:numId w:val="2"/>
              </w:numPr>
              <w:spacing w:line="280" w:lineRule="exact"/>
              <w:rPr>
                <w:rStyle w:val="21"/>
                <w:rFonts w:eastAsia="Tahoma"/>
                <w:color w:val="auto"/>
                <w:sz w:val="24"/>
                <w:szCs w:val="24"/>
              </w:rPr>
            </w:pPr>
            <w:r w:rsidRPr="00E47997">
              <w:rPr>
                <w:rStyle w:val="21"/>
                <w:rFonts w:eastAsia="Tahoma"/>
                <w:color w:val="auto"/>
                <w:sz w:val="24"/>
                <w:szCs w:val="24"/>
              </w:rPr>
              <w:t>Педагог по предмету «Информатика»</w:t>
            </w:r>
          </w:p>
        </w:tc>
        <w:tc>
          <w:tcPr>
            <w:tcW w:w="1417" w:type="dxa"/>
          </w:tcPr>
          <w:p w14:paraId="44AB4894" w14:textId="77777777" w:rsidR="006446C9" w:rsidRPr="00E47997" w:rsidRDefault="00891B90" w:rsidP="00891B90">
            <w:pPr>
              <w:pStyle w:val="20"/>
              <w:keepNext/>
              <w:keepLines/>
              <w:shd w:val="clear" w:color="auto" w:fill="auto"/>
              <w:spacing w:after="415" w:line="326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8</w:t>
            </w:r>
          </w:p>
          <w:p w14:paraId="7A0C209E" w14:textId="77777777" w:rsidR="006446C9" w:rsidRPr="00E47997" w:rsidRDefault="006446C9" w:rsidP="00744BA0">
            <w:pPr>
              <w:pStyle w:val="20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  <w:rPr>
                <w:sz w:val="24"/>
                <w:szCs w:val="24"/>
              </w:rPr>
            </w:pPr>
            <w:r w:rsidRPr="00E47997">
              <w:rPr>
                <w:sz w:val="24"/>
                <w:szCs w:val="24"/>
              </w:rPr>
              <w:t xml:space="preserve">1                             1                      1 </w:t>
            </w:r>
          </w:p>
          <w:p w14:paraId="3E4C38D9" w14:textId="77777777" w:rsidR="006446C9" w:rsidRDefault="00891B90" w:rsidP="00744BA0">
            <w:pPr>
              <w:pStyle w:val="20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1                        4</w:t>
            </w:r>
          </w:p>
          <w:p w14:paraId="0D2DA298" w14:textId="77777777" w:rsidR="00891B90" w:rsidRPr="00E47997" w:rsidRDefault="00891B90" w:rsidP="00744BA0">
            <w:pPr>
              <w:pStyle w:val="20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14:paraId="2AC358D1" w14:textId="77777777" w:rsidR="006446C9" w:rsidRPr="00E47997" w:rsidRDefault="006446C9" w:rsidP="00744BA0">
            <w:pPr>
              <w:pStyle w:val="20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  <w:rPr>
                <w:sz w:val="24"/>
                <w:szCs w:val="24"/>
              </w:rPr>
            </w:pPr>
          </w:p>
        </w:tc>
      </w:tr>
    </w:tbl>
    <w:p w14:paraId="7AA8369D" w14:textId="77777777" w:rsidR="002E0EC3" w:rsidRPr="00E47997" w:rsidRDefault="002E0EC3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2E0EC3" w:rsidRPr="00E47997" w:rsidSect="00490A99">
      <w:headerReference w:type="default" r:id="rId7"/>
      <w:pgSz w:w="11906" w:h="16838" w:code="9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D564C" w14:textId="77777777" w:rsidR="00764805" w:rsidRDefault="00764805" w:rsidP="00B21C9C">
      <w:r>
        <w:separator/>
      </w:r>
    </w:p>
  </w:endnote>
  <w:endnote w:type="continuationSeparator" w:id="0">
    <w:p w14:paraId="1F584259" w14:textId="77777777" w:rsidR="00764805" w:rsidRDefault="00764805" w:rsidP="00B2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51F0B" w14:textId="77777777" w:rsidR="00764805" w:rsidRDefault="00764805" w:rsidP="00B21C9C">
      <w:r>
        <w:separator/>
      </w:r>
    </w:p>
  </w:footnote>
  <w:footnote w:type="continuationSeparator" w:id="0">
    <w:p w14:paraId="7682B586" w14:textId="77777777" w:rsidR="00764805" w:rsidRDefault="00764805" w:rsidP="00B21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62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8330"/>
      <w:gridCol w:w="1532"/>
    </w:tblGrid>
    <w:tr w:rsidR="00B21C9C" w:rsidRPr="00523295" w14:paraId="5514FD11" w14:textId="77777777" w:rsidTr="00370FAC">
      <w:trPr>
        <w:trHeight w:val="243"/>
      </w:trPr>
      <w:tc>
        <w:tcPr>
          <w:tcW w:w="8330" w:type="dxa"/>
        </w:tcPr>
        <w:p w14:paraId="06220C74" w14:textId="77777777" w:rsidR="00B21C9C" w:rsidRPr="00523295" w:rsidRDefault="00B21C9C" w:rsidP="00D510B7">
          <w:pPr>
            <w:autoSpaceDE w:val="0"/>
            <w:autoSpaceDN w:val="0"/>
            <w:adjustRightInd w:val="0"/>
            <w:jc w:val="center"/>
            <w:rPr>
              <w:rFonts w:ascii="Calibri" w:hAnsi="Calibri" w:cs="Calibri"/>
              <w:b/>
              <w:sz w:val="22"/>
            </w:rPr>
          </w:pPr>
        </w:p>
      </w:tc>
      <w:tc>
        <w:tcPr>
          <w:tcW w:w="1532" w:type="dxa"/>
        </w:tcPr>
        <w:p w14:paraId="63447A4E" w14:textId="77777777" w:rsidR="00B21C9C" w:rsidRPr="00523295" w:rsidRDefault="00B21C9C" w:rsidP="00D510B7">
          <w:pPr>
            <w:autoSpaceDE w:val="0"/>
            <w:autoSpaceDN w:val="0"/>
            <w:adjustRightInd w:val="0"/>
            <w:jc w:val="center"/>
            <w:rPr>
              <w:rFonts w:ascii="Cambria" w:hAnsi="Cambria" w:cs="Cambria"/>
              <w:b/>
              <w:sz w:val="36"/>
              <w:szCs w:val="36"/>
            </w:rPr>
          </w:pPr>
        </w:p>
      </w:tc>
    </w:tr>
  </w:tbl>
  <w:p w14:paraId="213D633F" w14:textId="77777777" w:rsidR="00B21C9C" w:rsidRPr="00523295" w:rsidRDefault="00B21C9C" w:rsidP="00D510B7">
    <w:pPr>
      <w:pStyle w:val="a5"/>
      <w:jc w:val="center"/>
      <w:rPr>
        <w:b/>
      </w:rPr>
    </w:pPr>
  </w:p>
  <w:p w14:paraId="4B153B35" w14:textId="77777777" w:rsidR="00B21C9C" w:rsidRDefault="00B21C9C" w:rsidP="00D510B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73FC4"/>
    <w:multiLevelType w:val="hybridMultilevel"/>
    <w:tmpl w:val="68F8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160A2"/>
    <w:multiLevelType w:val="hybridMultilevel"/>
    <w:tmpl w:val="1738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2FF"/>
    <w:rsid w:val="00030AA0"/>
    <w:rsid w:val="00054983"/>
    <w:rsid w:val="000549F2"/>
    <w:rsid w:val="000715D2"/>
    <w:rsid w:val="00075C84"/>
    <w:rsid w:val="000A573D"/>
    <w:rsid w:val="00105105"/>
    <w:rsid w:val="001069D0"/>
    <w:rsid w:val="001413AB"/>
    <w:rsid w:val="001872ED"/>
    <w:rsid w:val="00192C39"/>
    <w:rsid w:val="001A1858"/>
    <w:rsid w:val="00216134"/>
    <w:rsid w:val="0024683B"/>
    <w:rsid w:val="002E0EC3"/>
    <w:rsid w:val="00300B3C"/>
    <w:rsid w:val="00364D18"/>
    <w:rsid w:val="00372CF6"/>
    <w:rsid w:val="003B23C0"/>
    <w:rsid w:val="003E2C09"/>
    <w:rsid w:val="00466B49"/>
    <w:rsid w:val="00481F9D"/>
    <w:rsid w:val="00490A99"/>
    <w:rsid w:val="004B2ECA"/>
    <w:rsid w:val="004C5CA5"/>
    <w:rsid w:val="005808E3"/>
    <w:rsid w:val="00591093"/>
    <w:rsid w:val="005E483C"/>
    <w:rsid w:val="006214F3"/>
    <w:rsid w:val="006446C9"/>
    <w:rsid w:val="006837DC"/>
    <w:rsid w:val="006E6BC9"/>
    <w:rsid w:val="00764805"/>
    <w:rsid w:val="008672CC"/>
    <w:rsid w:val="00891B90"/>
    <w:rsid w:val="008A3486"/>
    <w:rsid w:val="00927680"/>
    <w:rsid w:val="00A20C5E"/>
    <w:rsid w:val="00A97ADD"/>
    <w:rsid w:val="00AE0016"/>
    <w:rsid w:val="00B21C9C"/>
    <w:rsid w:val="00B9084E"/>
    <w:rsid w:val="00BA32FF"/>
    <w:rsid w:val="00C21FD5"/>
    <w:rsid w:val="00C33B7E"/>
    <w:rsid w:val="00D363F2"/>
    <w:rsid w:val="00D44225"/>
    <w:rsid w:val="00D510B7"/>
    <w:rsid w:val="00D54FF2"/>
    <w:rsid w:val="00D91588"/>
    <w:rsid w:val="00DA09D7"/>
    <w:rsid w:val="00E2245A"/>
    <w:rsid w:val="00E47997"/>
    <w:rsid w:val="00EA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9C72"/>
  <w15:docId w15:val="{B7818C6A-96E8-4C1E-9407-77F89502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A32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92C39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01">
    <w:name w:val="fontstyle01"/>
    <w:basedOn w:val="a0"/>
    <w:rsid w:val="00EA107D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EA107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">
    <w:name w:val="Заголовок №2_"/>
    <w:basedOn w:val="a0"/>
    <w:link w:val="20"/>
    <w:rsid w:val="006446C9"/>
    <w:rPr>
      <w:rFonts w:eastAsia="Times New Roman"/>
      <w:b/>
      <w:bCs/>
      <w:szCs w:val="28"/>
      <w:shd w:val="clear" w:color="auto" w:fill="FFFFFF"/>
    </w:rPr>
  </w:style>
  <w:style w:type="character" w:customStyle="1" w:styleId="21">
    <w:name w:val="Основной текст (2)"/>
    <w:basedOn w:val="a0"/>
    <w:rsid w:val="006446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a0"/>
    <w:rsid w:val="006446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rsid w:val="006446C9"/>
    <w:pPr>
      <w:shd w:val="clear" w:color="auto" w:fill="FFFFFF"/>
      <w:spacing w:line="480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5">
    <w:name w:val="header"/>
    <w:basedOn w:val="a"/>
    <w:link w:val="a6"/>
    <w:unhideWhenUsed/>
    <w:rsid w:val="00B21C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21C9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B21C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1C9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a9">
    <w:name w:val="А_основной"/>
    <w:basedOn w:val="a"/>
    <w:link w:val="aa"/>
    <w:uiPriority w:val="99"/>
    <w:qFormat/>
    <w:rsid w:val="00B21C9C"/>
    <w:pPr>
      <w:widowControl/>
      <w:spacing w:line="360" w:lineRule="auto"/>
      <w:ind w:firstLine="454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character" w:customStyle="1" w:styleId="aa">
    <w:name w:val="А_основной Знак"/>
    <w:link w:val="a9"/>
    <w:uiPriority w:val="99"/>
    <w:rsid w:val="00B21C9C"/>
    <w:rPr>
      <w:rFonts w:eastAsia="Calibri"/>
      <w:szCs w:val="28"/>
    </w:rPr>
  </w:style>
  <w:style w:type="paragraph" w:customStyle="1" w:styleId="Default">
    <w:name w:val="Default"/>
    <w:rsid w:val="00B21C9C"/>
    <w:pPr>
      <w:autoSpaceDE w:val="0"/>
      <w:autoSpaceDN w:val="0"/>
      <w:adjustRightInd w:val="0"/>
      <w:spacing w:after="0" w:line="240" w:lineRule="auto"/>
    </w:pPr>
    <w:rPr>
      <w:rFonts w:eastAsia="MS Mincho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4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</dc:creator>
  <cp:lastModifiedBy>Пользователь</cp:lastModifiedBy>
  <cp:revision>25</cp:revision>
  <cp:lastPrinted>2019-09-17T05:06:00Z</cp:lastPrinted>
  <dcterms:created xsi:type="dcterms:W3CDTF">2019-04-01T10:32:00Z</dcterms:created>
  <dcterms:modified xsi:type="dcterms:W3CDTF">2023-12-28T19:37:00Z</dcterms:modified>
</cp:coreProperties>
</file>