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6BCC" w14:textId="0D8DBCA1" w:rsidR="008110C2" w:rsidRPr="0069632D" w:rsidRDefault="002B3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9632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немецкому языку </w:t>
      </w:r>
      <w:r w:rsidR="00B163FA" w:rsidRPr="0069632D">
        <w:rPr>
          <w:rFonts w:ascii="Times New Roman" w:hAnsi="Times New Roman" w:cs="Times New Roman"/>
          <w:b/>
          <w:sz w:val="28"/>
          <w:szCs w:val="28"/>
        </w:rPr>
        <w:t>5</w:t>
      </w:r>
      <w:r w:rsidRPr="0069632D">
        <w:rPr>
          <w:rFonts w:ascii="Times New Roman" w:hAnsi="Times New Roman" w:cs="Times New Roman"/>
          <w:b/>
          <w:sz w:val="28"/>
          <w:szCs w:val="28"/>
        </w:rPr>
        <w:t>-9 классы</w:t>
      </w:r>
    </w:p>
    <w:p w14:paraId="160B12AB" w14:textId="7EAF71DC" w:rsidR="002B3ED5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2B3ED5" w:rsidRPr="0069632D">
        <w:rPr>
          <w:rFonts w:ascii="Times New Roman" w:hAnsi="Times New Roman" w:cs="Times New Roman"/>
          <w:sz w:val="28"/>
          <w:szCs w:val="28"/>
        </w:rPr>
        <w:t>Рабочая программа по немецкому языку в 5-х – 9-х классах составлена в соответствии с:</w:t>
      </w:r>
    </w:p>
    <w:p w14:paraId="01A337C4" w14:textId="42A338AF" w:rsidR="002B3ED5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2B3ED5" w:rsidRPr="0069632D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(от 29 декабря 2012 г. №273-ФЗ);</w:t>
      </w:r>
    </w:p>
    <w:p w14:paraId="6839F4A7" w14:textId="2145D878" w:rsidR="002B3ED5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2B3ED5" w:rsidRPr="0069632D">
        <w:rPr>
          <w:rFonts w:ascii="Times New Roman" w:hAnsi="Times New Roman" w:cs="Times New Roman"/>
          <w:sz w:val="28"/>
          <w:szCs w:val="28"/>
        </w:rPr>
        <w:t>- Федеральным образовательным стандартом основного общего образования (ФГОС ООО) Фундаментального ядра содержания общего образования;</w:t>
      </w:r>
    </w:p>
    <w:p w14:paraId="6815A4A9" w14:textId="1A234266" w:rsidR="002B3ED5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2B3ED5" w:rsidRPr="0069632D">
        <w:rPr>
          <w:rFonts w:ascii="Times New Roman" w:hAnsi="Times New Roman" w:cs="Times New Roman"/>
          <w:sz w:val="28"/>
          <w:szCs w:val="28"/>
        </w:rPr>
        <w:t>- Примерной программы основного общего образования</w:t>
      </w:r>
      <w:r w:rsidR="00167392" w:rsidRPr="0069632D">
        <w:rPr>
          <w:rFonts w:ascii="Times New Roman" w:hAnsi="Times New Roman" w:cs="Times New Roman"/>
          <w:sz w:val="28"/>
          <w:szCs w:val="28"/>
        </w:rPr>
        <w:t xml:space="preserve"> по </w:t>
      </w:r>
      <w:r w:rsidR="004E6591" w:rsidRPr="0069632D">
        <w:rPr>
          <w:rFonts w:ascii="Times New Roman" w:hAnsi="Times New Roman" w:cs="Times New Roman"/>
          <w:sz w:val="28"/>
          <w:szCs w:val="28"/>
        </w:rPr>
        <w:t>немецкому языку как второму иностранному;</w:t>
      </w:r>
    </w:p>
    <w:p w14:paraId="751B3DDB" w14:textId="73FE1215" w:rsidR="004E6591" w:rsidRPr="0069632D" w:rsidRDefault="00CC2572" w:rsidP="00CC257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</w:t>
      </w:r>
      <w:r w:rsidR="004E6591" w:rsidRPr="0069632D">
        <w:rPr>
          <w:rFonts w:ascii="Times New Roman" w:hAnsi="Times New Roman" w:cs="Times New Roman"/>
          <w:sz w:val="28"/>
          <w:szCs w:val="28"/>
        </w:rPr>
        <w:t xml:space="preserve">- </w:t>
      </w:r>
      <w:r w:rsidR="004E6591" w:rsidRPr="0069632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Примерной программы основного общего образования по второму иностранному языку «Немецкий язык. Второй иностранный язык. Рабочие программы. Предметная линия учебников «Горизонты». 5-9 классы» авторов М.М. Аверин, Е.Ю. </w:t>
      </w:r>
      <w:proofErr w:type="spellStart"/>
      <w:r w:rsidR="004E6591" w:rsidRPr="0069632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Гуцалюк</w:t>
      </w:r>
      <w:proofErr w:type="spellEnd"/>
      <w:r w:rsidR="004E6591" w:rsidRPr="0069632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Е.Р. Харченко и др.  – М.: Просвещение, 2019 г. </w:t>
      </w:r>
    </w:p>
    <w:p w14:paraId="2F6DC793" w14:textId="60D52EC7" w:rsidR="004E6591" w:rsidRPr="0069632D" w:rsidRDefault="00CC2572" w:rsidP="00CC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</w:t>
      </w:r>
      <w:r w:rsidR="004E6591" w:rsidRPr="0069632D">
        <w:rPr>
          <w:rFonts w:ascii="Times New Roman" w:hAnsi="Times New Roman" w:cs="Times New Roman"/>
          <w:sz w:val="28"/>
          <w:szCs w:val="28"/>
        </w:rPr>
        <w:t>- Модифицированной программы учебного предмета «Второй иностранный язык (немецкий)»</w:t>
      </w:r>
      <w:r w:rsidR="0072719E" w:rsidRPr="0069632D">
        <w:rPr>
          <w:rFonts w:ascii="Times New Roman" w:hAnsi="Times New Roman" w:cs="Times New Roman"/>
          <w:sz w:val="28"/>
          <w:szCs w:val="28"/>
        </w:rPr>
        <w:t xml:space="preserve"> 5-9 классы (ФГОС) (УМК «Горизонты» М.М. Аверин, Ф. Джин, Л. </w:t>
      </w:r>
      <w:proofErr w:type="spellStart"/>
      <w:r w:rsidR="0072719E" w:rsidRPr="0069632D">
        <w:rPr>
          <w:rFonts w:ascii="Times New Roman" w:hAnsi="Times New Roman" w:cs="Times New Roman"/>
          <w:sz w:val="28"/>
          <w:szCs w:val="28"/>
        </w:rPr>
        <w:t>Рорман</w:t>
      </w:r>
      <w:proofErr w:type="spellEnd"/>
      <w:r w:rsidR="0072719E"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719E" w:rsidRPr="0069632D">
        <w:rPr>
          <w:rFonts w:ascii="Times New Roman" w:hAnsi="Times New Roman" w:cs="Times New Roman"/>
          <w:sz w:val="28"/>
          <w:szCs w:val="28"/>
        </w:rPr>
        <w:t>М.Збранкова</w:t>
      </w:r>
      <w:proofErr w:type="spellEnd"/>
      <w:r w:rsidR="0072719E" w:rsidRPr="0069632D">
        <w:rPr>
          <w:rFonts w:ascii="Times New Roman" w:hAnsi="Times New Roman" w:cs="Times New Roman"/>
          <w:sz w:val="28"/>
          <w:szCs w:val="28"/>
        </w:rPr>
        <w:t xml:space="preserve"> (34 часа) / Воронова Н.Г., Махотина Н.М. – Губкин, 2019 г. </w:t>
      </w:r>
    </w:p>
    <w:p w14:paraId="07F2D95A" w14:textId="77777777" w:rsidR="00B163FA" w:rsidRPr="0069632D" w:rsidRDefault="00B163FA" w:rsidP="00B1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CA216" w14:textId="56B5650F" w:rsidR="00CC2572" w:rsidRPr="0069632D" w:rsidRDefault="00CC2572" w:rsidP="00B1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УМК для 5-9 классов:</w:t>
      </w:r>
    </w:p>
    <w:p w14:paraId="0D2D25F2" w14:textId="059F9FBF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- Немецкий язык. Второй иностранный язык. 5 класс: учеб. для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М.М.Аверин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Ф.Джин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Л.Рорман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и др. – 7-е изд. – М.: Просвещение, 2018.</w:t>
      </w:r>
    </w:p>
    <w:p w14:paraId="479A84B1" w14:textId="15C51904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- Немецкий язык. Второй иностранный язык. 6 класс: учеб. для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М.М.Аверин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Ф.Джин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Л.Рорман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и др. – 7-е изд. – М.: Просвещение, 2019.</w:t>
      </w:r>
    </w:p>
    <w:p w14:paraId="039EDD97" w14:textId="77777777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- Немецкий язык. Второй иностранный язык. 7 класс: учеб. для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М.М.Аверин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Ф.Джин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9632D">
        <w:rPr>
          <w:rFonts w:ascii="Times New Roman" w:hAnsi="Times New Roman" w:cs="Times New Roman"/>
          <w:sz w:val="28"/>
          <w:szCs w:val="28"/>
        </w:rPr>
        <w:t>Л.Рорман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632D">
        <w:rPr>
          <w:rFonts w:ascii="Times New Roman" w:hAnsi="Times New Roman" w:cs="Times New Roman"/>
          <w:sz w:val="28"/>
          <w:szCs w:val="28"/>
        </w:rPr>
        <w:t xml:space="preserve"> – 7-е изд. – М.: Просвещение, 2019.</w:t>
      </w:r>
    </w:p>
    <w:p w14:paraId="3EDBB541" w14:textId="19BA1BFA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- </w:t>
      </w:r>
      <w:r w:rsidRPr="0069632D">
        <w:rPr>
          <w:rFonts w:ascii="Times New Roman" w:hAnsi="Times New Roman" w:cs="Times New Roman"/>
          <w:bCs/>
          <w:sz w:val="28"/>
          <w:szCs w:val="28"/>
        </w:rPr>
        <w:t xml:space="preserve">Немецкий язык. Второй иностранный язык. 8 класс: учеб. для </w:t>
      </w:r>
      <w:proofErr w:type="spellStart"/>
      <w:r w:rsidRPr="0069632D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69632D">
        <w:rPr>
          <w:rFonts w:ascii="Times New Roman" w:hAnsi="Times New Roman" w:cs="Times New Roman"/>
          <w:bCs/>
          <w:sz w:val="28"/>
          <w:szCs w:val="28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bCs/>
          <w:sz w:val="28"/>
          <w:szCs w:val="28"/>
        </w:rPr>
        <w:t>М.М.Аверин</w:t>
      </w:r>
      <w:proofErr w:type="spellEnd"/>
      <w:r w:rsidRPr="006963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bCs/>
          <w:sz w:val="28"/>
          <w:szCs w:val="28"/>
        </w:rPr>
        <w:t>Ф.Джин</w:t>
      </w:r>
      <w:proofErr w:type="spellEnd"/>
      <w:r w:rsidRPr="006963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632D">
        <w:rPr>
          <w:rFonts w:ascii="Times New Roman" w:hAnsi="Times New Roman" w:cs="Times New Roman"/>
          <w:bCs/>
          <w:sz w:val="28"/>
          <w:szCs w:val="28"/>
        </w:rPr>
        <w:t>Л.Рорман</w:t>
      </w:r>
      <w:proofErr w:type="spellEnd"/>
      <w:r w:rsidRPr="0069632D">
        <w:rPr>
          <w:rFonts w:ascii="Times New Roman" w:hAnsi="Times New Roman" w:cs="Times New Roman"/>
          <w:bCs/>
          <w:sz w:val="28"/>
          <w:szCs w:val="28"/>
        </w:rPr>
        <w:t xml:space="preserve"> и др. – 8-е изд. – М.: Просвещение, 2019.</w:t>
      </w:r>
    </w:p>
    <w:p w14:paraId="6F893E29" w14:textId="7F2298D0" w:rsidR="00CC2572" w:rsidRPr="0069632D" w:rsidRDefault="00CC2572" w:rsidP="00B163F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632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Немецкий язык. Второй иностранный язык. 9 класс: учеб. для </w:t>
      </w:r>
      <w:proofErr w:type="spellStart"/>
      <w:r w:rsidRPr="0069632D">
        <w:rPr>
          <w:rFonts w:ascii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. организаций / </w:t>
      </w:r>
      <w:proofErr w:type="spellStart"/>
      <w:r w:rsidRPr="0069632D">
        <w:rPr>
          <w:rFonts w:ascii="Times New Roman" w:hAnsi="Times New Roman" w:cs="Times New Roman"/>
          <w:sz w:val="28"/>
          <w:szCs w:val="28"/>
          <w:lang w:eastAsia="en-US"/>
        </w:rPr>
        <w:t>М.М.Аверин</w:t>
      </w:r>
      <w:proofErr w:type="spellEnd"/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proofErr w:type="gramStart"/>
      <w:r w:rsidRPr="0069632D">
        <w:rPr>
          <w:rFonts w:ascii="Times New Roman" w:hAnsi="Times New Roman" w:cs="Times New Roman"/>
          <w:sz w:val="28"/>
          <w:szCs w:val="28"/>
          <w:lang w:eastAsia="en-US"/>
        </w:rPr>
        <w:t>Ф.джин</w:t>
      </w:r>
      <w:proofErr w:type="spellEnd"/>
      <w:proofErr w:type="gramEnd"/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9632D">
        <w:rPr>
          <w:rFonts w:ascii="Times New Roman" w:hAnsi="Times New Roman" w:cs="Times New Roman"/>
          <w:sz w:val="28"/>
          <w:szCs w:val="28"/>
          <w:lang w:eastAsia="en-US"/>
        </w:rPr>
        <w:t>Л.Рорман</w:t>
      </w:r>
      <w:proofErr w:type="spellEnd"/>
      <w:r w:rsidRPr="0069632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9632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Михалак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>. – 7-е изд. – М.: Просвещение, 2019.</w:t>
      </w:r>
    </w:p>
    <w:p w14:paraId="13D011E0" w14:textId="20D48371" w:rsidR="00CC2572" w:rsidRPr="0069632D" w:rsidRDefault="00CC2572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C3527B" w14:textId="36B490E5" w:rsidR="00AD4660" w:rsidRPr="0069632D" w:rsidRDefault="0069632D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D4660" w:rsidRPr="0069632D">
        <w:rPr>
          <w:rFonts w:ascii="Times New Roman" w:hAnsi="Times New Roman" w:cs="Times New Roman"/>
          <w:bCs/>
          <w:sz w:val="28"/>
          <w:szCs w:val="28"/>
        </w:rPr>
        <w:t>Цели рабочей программы:</w:t>
      </w:r>
    </w:p>
    <w:p w14:paraId="55A04EBE" w14:textId="011787D1" w:rsidR="00B163FA" w:rsidRPr="0069632D" w:rsidRDefault="0069632D" w:rsidP="0069632D">
      <w:pPr>
        <w:widowControl w:val="0"/>
        <w:tabs>
          <w:tab w:val="left" w:pos="880"/>
          <w:tab w:val="left" w:pos="2380"/>
          <w:tab w:val="left" w:pos="3870"/>
          <w:tab w:val="left" w:pos="5980"/>
          <w:tab w:val="left" w:pos="7586"/>
          <w:tab w:val="left" w:pos="7946"/>
          <w:tab w:val="left" w:pos="9607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163FA" w:rsidRPr="0069632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развитие иноязычной коммуникативной компетенции</w:t>
      </w:r>
      <w:r w:rsidR="00B163FA"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совокупности ее составляющих, а</w:t>
      </w:r>
      <w:r w:rsidR="00B163FA" w:rsidRPr="0069632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163FA"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именно:</w:t>
      </w:r>
    </w:p>
    <w:p w14:paraId="01F9C065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before="3" w:after="0" w:line="237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-  речевая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— развитие коммуникативных умений в четырёх основных видах речевой деятельности (говорении, аудировании, чтении,</w:t>
      </w:r>
      <w:r w:rsidRPr="0069632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письме);</w:t>
      </w:r>
    </w:p>
    <w:p w14:paraId="65568F59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before="1"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- языковая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овладение языковыми средствами (фонетическими, орфографическими, лексическими, грамматическими) в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14:paraId="44C62D10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- социокультурная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— приобщение к культуре, традициям и реалиям стран/страны изучаемого языка в рамках тем, сфер и ситуаций общения, отвечающих опыту,</w:t>
      </w:r>
      <w:r w:rsidRPr="0069632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интересам,</w:t>
      </w:r>
    </w:p>
    <w:p w14:paraId="01BBA698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- компенсаторная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— развитие умений выходить из положения в условиях дефицита языковых средств при получении и передаче</w:t>
      </w:r>
      <w:r w:rsidRPr="0069632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информации;</w:t>
      </w:r>
    </w:p>
    <w:p w14:paraId="16F2B84A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- учебно-познавательная компетенция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— дальнейшее развитие общих и специальных учебных умений, универсальных способов деятельности; ознакомление с доступными учащимся</w:t>
      </w:r>
      <w:r w:rsidRPr="0069632D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способами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приёмами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самостоятельного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изучения</w:t>
      </w:r>
      <w:r w:rsidRPr="0069632D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языков</w:t>
      </w:r>
      <w:r w:rsidRPr="0069632D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культур,</w:t>
      </w:r>
      <w:r w:rsidRPr="0069632D">
        <w:rPr>
          <w:rFonts w:ascii="Times New Roman" w:eastAsia="Calibri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9632D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Pr="0069632D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числе с использованием новых информационных технологий;</w:t>
      </w:r>
    </w:p>
    <w:p w14:paraId="7894A2A8" w14:textId="02DBB5E9" w:rsidR="00B163FA" w:rsidRPr="0069632D" w:rsidRDefault="0069632D" w:rsidP="0069632D">
      <w:pPr>
        <w:widowControl w:val="0"/>
        <w:autoSpaceDE w:val="0"/>
        <w:autoSpaceDN w:val="0"/>
        <w:spacing w:before="6" w:after="0" w:line="237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spacing w:val="-6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pacing w:val="-60"/>
          <w:sz w:val="28"/>
          <w:szCs w:val="28"/>
          <w:lang w:eastAsia="ru-RU"/>
        </w:rPr>
        <w:t xml:space="preserve">    2      .</w:t>
      </w:r>
      <w:bookmarkStart w:id="0" w:name="_GoBack"/>
      <w:bookmarkEnd w:id="0"/>
      <w:r>
        <w:rPr>
          <w:rFonts w:ascii="Times New Roman" w:eastAsia="Calibri" w:hAnsi="Times New Roman" w:cs="Times New Roman"/>
          <w:spacing w:val="-60"/>
          <w:sz w:val="28"/>
          <w:szCs w:val="28"/>
          <w:lang w:eastAsia="ru-RU"/>
        </w:rPr>
        <w:t xml:space="preserve">              </w:t>
      </w:r>
      <w:r w:rsidR="00B163FA" w:rsidRPr="0069632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развитие личности учащихся</w:t>
      </w:r>
      <w:r w:rsidR="00B163FA"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реализации воспитательного потенциала изучаемого иностранного</w:t>
      </w:r>
      <w:r w:rsidR="00B163FA" w:rsidRPr="0069632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B163FA"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языка:</w:t>
      </w:r>
    </w:p>
    <w:p w14:paraId="79310B94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 формирование у учащихся потребности изучения и овладения иностранными языками как средством</w:t>
      </w:r>
      <w:r w:rsidRPr="0069632D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общения,</w:t>
      </w:r>
      <w:r w:rsidRPr="0069632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познания,</w:t>
      </w:r>
      <w:r w:rsidRPr="0069632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самореализации</w:t>
      </w:r>
      <w:r w:rsidRPr="0069632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9632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социальной</w:t>
      </w:r>
      <w:r w:rsidRPr="0069632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адаптации</w:t>
      </w:r>
      <w:r w:rsidRPr="0069632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9632D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поликультурном, полиэтническом мире в условиях глобализации </w:t>
      </w:r>
      <w:r w:rsidRPr="0069632D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на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основе осознания важности изучения иностранных языков и родного языка как средства общения и познания в современном мире;</w:t>
      </w:r>
    </w:p>
    <w:p w14:paraId="6996130A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 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</w:t>
      </w:r>
      <w:r w:rsidRPr="0069632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культуры;</w:t>
      </w:r>
    </w:p>
    <w:p w14:paraId="3D656496" w14:textId="77777777" w:rsidR="00B163FA" w:rsidRPr="0069632D" w:rsidRDefault="00B163FA" w:rsidP="00B163FA">
      <w:pPr>
        <w:widowControl w:val="0"/>
        <w:tabs>
          <w:tab w:val="left" w:pos="463"/>
        </w:tabs>
        <w:autoSpaceDE w:val="0"/>
        <w:autoSpaceDN w:val="0"/>
        <w:spacing w:before="1"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развитие стремления к овладению основами мировой культуры средствами иностранного языка; осознание необходимости вести здоровый образ</w:t>
      </w:r>
      <w:r w:rsidRPr="0069632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9632D">
        <w:rPr>
          <w:rFonts w:ascii="Times New Roman" w:eastAsia="Calibri" w:hAnsi="Times New Roman" w:cs="Times New Roman"/>
          <w:sz w:val="28"/>
          <w:szCs w:val="28"/>
          <w:lang w:eastAsia="ru-RU"/>
        </w:rPr>
        <w:t>жизни.</w:t>
      </w:r>
    </w:p>
    <w:p w14:paraId="1F134D67" w14:textId="77777777" w:rsidR="00AD4660" w:rsidRPr="0069632D" w:rsidRDefault="00AD4660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EAC3A4" w14:textId="1938AD0B" w:rsidR="00CC2572" w:rsidRPr="0069632D" w:rsidRDefault="00B163FA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 Рабочая программа рассчитана на 170 часов. В соответствии с учебным планом МБОУ «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СОШ» предмет «Немецкий язык» в 5-9 классах преподается из расчета на каждый класс 34 часа в год (1 час в неделю).</w:t>
      </w:r>
    </w:p>
    <w:p w14:paraId="15766083" w14:textId="4EE10E61" w:rsidR="00B163FA" w:rsidRPr="0069632D" w:rsidRDefault="00B163FA" w:rsidP="00CC257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     Срок реализации рабочей программы 5 лет.</w:t>
      </w:r>
    </w:p>
    <w:p w14:paraId="45CA90D4" w14:textId="65948131" w:rsidR="00CC2572" w:rsidRPr="004E6591" w:rsidRDefault="00CC2572">
      <w:pPr>
        <w:rPr>
          <w:rFonts w:ascii="Times New Roman" w:hAnsi="Times New Roman" w:cs="Times New Roman"/>
          <w:sz w:val="24"/>
          <w:szCs w:val="24"/>
        </w:rPr>
      </w:pPr>
    </w:p>
    <w:p w14:paraId="42B909A1" w14:textId="4FB33DC1" w:rsidR="002B3ED5" w:rsidRDefault="002B3ED5">
      <w:pPr>
        <w:rPr>
          <w:rFonts w:ascii="Times New Roman" w:hAnsi="Times New Roman" w:cs="Times New Roman"/>
          <w:sz w:val="24"/>
          <w:szCs w:val="24"/>
        </w:rPr>
      </w:pPr>
    </w:p>
    <w:p w14:paraId="2A54EDE8" w14:textId="17379A20" w:rsidR="002B3ED5" w:rsidRDefault="002B3ED5">
      <w:pPr>
        <w:rPr>
          <w:rFonts w:ascii="Times New Roman" w:hAnsi="Times New Roman" w:cs="Times New Roman"/>
          <w:sz w:val="24"/>
          <w:szCs w:val="24"/>
        </w:rPr>
      </w:pPr>
    </w:p>
    <w:p w14:paraId="4B2083FB" w14:textId="77777777" w:rsidR="002B3ED5" w:rsidRPr="002B3ED5" w:rsidRDefault="002B3ED5">
      <w:pPr>
        <w:rPr>
          <w:rFonts w:ascii="Times New Roman" w:hAnsi="Times New Roman" w:cs="Times New Roman"/>
          <w:sz w:val="24"/>
          <w:szCs w:val="24"/>
        </w:rPr>
      </w:pPr>
    </w:p>
    <w:sectPr w:rsidR="002B3ED5" w:rsidRPr="002B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43E48AE"/>
    <w:multiLevelType w:val="hybridMultilevel"/>
    <w:tmpl w:val="75EA2D48"/>
    <w:lvl w:ilvl="0" w:tplc="48E00C9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5D566C1C"/>
    <w:multiLevelType w:val="hybridMultilevel"/>
    <w:tmpl w:val="0EFE7DEC"/>
    <w:lvl w:ilvl="0" w:tplc="5AB68CAC">
      <w:numFmt w:val="bullet"/>
      <w:lvlText w:val=""/>
      <w:lvlJc w:val="left"/>
      <w:pPr>
        <w:ind w:left="462" w:hanging="360"/>
      </w:pPr>
      <w:rPr>
        <w:rFonts w:ascii="Symbol" w:eastAsia="Times New Roman" w:hAnsi="Symbol" w:hint="default"/>
        <w:w w:val="100"/>
        <w:sz w:val="24"/>
      </w:rPr>
    </w:lvl>
    <w:lvl w:ilvl="1" w:tplc="447A514A">
      <w:numFmt w:val="bullet"/>
      <w:lvlText w:val=""/>
      <w:lvlJc w:val="left"/>
      <w:pPr>
        <w:ind w:left="1167" w:hanging="627"/>
      </w:pPr>
      <w:rPr>
        <w:rFonts w:ascii="Symbol" w:eastAsia="Times New Roman" w:hAnsi="Symbol" w:hint="default"/>
        <w:w w:val="100"/>
        <w:sz w:val="24"/>
      </w:rPr>
    </w:lvl>
    <w:lvl w:ilvl="2" w:tplc="0A640608">
      <w:numFmt w:val="bullet"/>
      <w:lvlText w:val="•"/>
      <w:lvlJc w:val="left"/>
      <w:pPr>
        <w:ind w:left="2465" w:hanging="627"/>
      </w:pPr>
      <w:rPr>
        <w:rFonts w:hint="default"/>
      </w:rPr>
    </w:lvl>
    <w:lvl w:ilvl="3" w:tplc="B7DAD1A4">
      <w:numFmt w:val="bullet"/>
      <w:lvlText w:val="•"/>
      <w:lvlJc w:val="left"/>
      <w:pPr>
        <w:ind w:left="3467" w:hanging="627"/>
      </w:pPr>
      <w:rPr>
        <w:rFonts w:hint="default"/>
      </w:rPr>
    </w:lvl>
    <w:lvl w:ilvl="4" w:tplc="2AD0C1A0">
      <w:numFmt w:val="bullet"/>
      <w:lvlText w:val="•"/>
      <w:lvlJc w:val="left"/>
      <w:pPr>
        <w:ind w:left="4470" w:hanging="627"/>
      </w:pPr>
      <w:rPr>
        <w:rFonts w:hint="default"/>
      </w:rPr>
    </w:lvl>
    <w:lvl w:ilvl="5" w:tplc="9B5A64A0">
      <w:numFmt w:val="bullet"/>
      <w:lvlText w:val="•"/>
      <w:lvlJc w:val="left"/>
      <w:pPr>
        <w:ind w:left="5473" w:hanging="627"/>
      </w:pPr>
      <w:rPr>
        <w:rFonts w:hint="default"/>
      </w:rPr>
    </w:lvl>
    <w:lvl w:ilvl="6" w:tplc="DF3ED7FA">
      <w:numFmt w:val="bullet"/>
      <w:lvlText w:val="•"/>
      <w:lvlJc w:val="left"/>
      <w:pPr>
        <w:ind w:left="6475" w:hanging="627"/>
      </w:pPr>
      <w:rPr>
        <w:rFonts w:hint="default"/>
      </w:rPr>
    </w:lvl>
    <w:lvl w:ilvl="7" w:tplc="31028D6E">
      <w:numFmt w:val="bullet"/>
      <w:lvlText w:val="•"/>
      <w:lvlJc w:val="left"/>
      <w:pPr>
        <w:ind w:left="7478" w:hanging="627"/>
      </w:pPr>
      <w:rPr>
        <w:rFonts w:hint="default"/>
      </w:rPr>
    </w:lvl>
    <w:lvl w:ilvl="8" w:tplc="2D5EFD54">
      <w:numFmt w:val="bullet"/>
      <w:lvlText w:val="•"/>
      <w:lvlJc w:val="left"/>
      <w:pPr>
        <w:ind w:left="8481" w:hanging="627"/>
      </w:pPr>
      <w:rPr>
        <w:rFonts w:hint="default"/>
      </w:rPr>
    </w:lvl>
  </w:abstractNum>
  <w:abstractNum w:abstractNumId="3" w15:restartNumberingAfterBreak="0">
    <w:nsid w:val="6D145B04"/>
    <w:multiLevelType w:val="hybridMultilevel"/>
    <w:tmpl w:val="FFFFFFFF"/>
    <w:lvl w:ilvl="0" w:tplc="BF20C93E">
      <w:numFmt w:val="bullet"/>
      <w:lvlText w:val=""/>
      <w:lvlJc w:val="left"/>
      <w:pPr>
        <w:ind w:left="462" w:hanging="360"/>
      </w:pPr>
      <w:rPr>
        <w:rFonts w:ascii="Wingdings" w:eastAsia="Times New Roman" w:hAnsi="Wingdings" w:hint="default"/>
        <w:w w:val="100"/>
        <w:sz w:val="24"/>
      </w:rPr>
    </w:lvl>
    <w:lvl w:ilvl="1" w:tplc="E79CD84A">
      <w:numFmt w:val="bullet"/>
      <w:lvlText w:val=""/>
      <w:lvlJc w:val="left"/>
      <w:pPr>
        <w:ind w:left="462" w:hanging="708"/>
      </w:pPr>
      <w:rPr>
        <w:rFonts w:ascii="Symbol" w:eastAsia="Times New Roman" w:hAnsi="Symbol" w:hint="default"/>
        <w:w w:val="100"/>
        <w:sz w:val="24"/>
      </w:rPr>
    </w:lvl>
    <w:lvl w:ilvl="2" w:tplc="49F49E36">
      <w:numFmt w:val="bullet"/>
      <w:lvlText w:val="•"/>
      <w:lvlJc w:val="left"/>
      <w:pPr>
        <w:ind w:left="2465" w:hanging="708"/>
      </w:pPr>
      <w:rPr>
        <w:rFonts w:hint="default"/>
      </w:rPr>
    </w:lvl>
    <w:lvl w:ilvl="3" w:tplc="18CEDEC0">
      <w:numFmt w:val="bullet"/>
      <w:lvlText w:val="•"/>
      <w:lvlJc w:val="left"/>
      <w:pPr>
        <w:ind w:left="3467" w:hanging="708"/>
      </w:pPr>
      <w:rPr>
        <w:rFonts w:hint="default"/>
      </w:rPr>
    </w:lvl>
    <w:lvl w:ilvl="4" w:tplc="2304BB52">
      <w:numFmt w:val="bullet"/>
      <w:lvlText w:val="•"/>
      <w:lvlJc w:val="left"/>
      <w:pPr>
        <w:ind w:left="4470" w:hanging="708"/>
      </w:pPr>
      <w:rPr>
        <w:rFonts w:hint="default"/>
      </w:rPr>
    </w:lvl>
    <w:lvl w:ilvl="5" w:tplc="DBD66022">
      <w:numFmt w:val="bullet"/>
      <w:lvlText w:val="•"/>
      <w:lvlJc w:val="left"/>
      <w:pPr>
        <w:ind w:left="5473" w:hanging="708"/>
      </w:pPr>
      <w:rPr>
        <w:rFonts w:hint="default"/>
      </w:rPr>
    </w:lvl>
    <w:lvl w:ilvl="6" w:tplc="864485BA">
      <w:numFmt w:val="bullet"/>
      <w:lvlText w:val="•"/>
      <w:lvlJc w:val="left"/>
      <w:pPr>
        <w:ind w:left="6475" w:hanging="708"/>
      </w:pPr>
      <w:rPr>
        <w:rFonts w:hint="default"/>
      </w:rPr>
    </w:lvl>
    <w:lvl w:ilvl="7" w:tplc="BDC23DB6">
      <w:numFmt w:val="bullet"/>
      <w:lvlText w:val="•"/>
      <w:lvlJc w:val="left"/>
      <w:pPr>
        <w:ind w:left="7478" w:hanging="708"/>
      </w:pPr>
      <w:rPr>
        <w:rFonts w:hint="default"/>
      </w:rPr>
    </w:lvl>
    <w:lvl w:ilvl="8" w:tplc="039CC406">
      <w:numFmt w:val="bullet"/>
      <w:lvlText w:val="•"/>
      <w:lvlJc w:val="left"/>
      <w:pPr>
        <w:ind w:left="8481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5C"/>
    <w:rsid w:val="0016635C"/>
    <w:rsid w:val="00167392"/>
    <w:rsid w:val="002B3ED5"/>
    <w:rsid w:val="004E6591"/>
    <w:rsid w:val="0069632D"/>
    <w:rsid w:val="0072719E"/>
    <w:rsid w:val="008110C2"/>
    <w:rsid w:val="00AD4660"/>
    <w:rsid w:val="00B163FA"/>
    <w:rsid w:val="00C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FF0A"/>
  <w15:chartTrackingRefBased/>
  <w15:docId w15:val="{E315991F-9914-4692-B942-E3FD4017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257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Мигунова</dc:creator>
  <cp:keywords/>
  <dc:description/>
  <cp:lastModifiedBy>Евгения Мигунова</cp:lastModifiedBy>
  <cp:revision>6</cp:revision>
  <dcterms:created xsi:type="dcterms:W3CDTF">2022-11-21T15:15:00Z</dcterms:created>
  <dcterms:modified xsi:type="dcterms:W3CDTF">2022-11-23T18:01:00Z</dcterms:modified>
</cp:coreProperties>
</file>